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1C3" w:rsidRDefault="00FD02E1">
      <w:pPr>
        <w:pStyle w:val="ab"/>
        <w:pBdr>
          <w:bottom w:val="none" w:sz="0" w:space="0" w:color="auto"/>
        </w:pBdr>
        <w:jc w:val="center"/>
        <w:rPr>
          <w:rFonts w:ascii="宋体" w:eastAsia="宋体" w:hAnsi="宋体"/>
          <w:b/>
          <w:color w:val="000000" w:themeColor="text1"/>
          <w:sz w:val="28"/>
          <w:szCs w:val="24"/>
        </w:rPr>
      </w:pPr>
      <w:r>
        <w:rPr>
          <w:rFonts w:ascii="Times New Roman" w:eastAsia="宋体" w:hAnsi="Times New Roman" w:cs="Times New Roman"/>
          <w:b/>
          <w:color w:val="000000" w:themeColor="text1"/>
          <w:sz w:val="28"/>
          <w:szCs w:val="24"/>
        </w:rPr>
        <w:t>CRA</w:t>
      </w:r>
      <w:r>
        <w:rPr>
          <w:rFonts w:ascii="宋体" w:eastAsia="宋体" w:hAnsi="宋体" w:hint="eastAsia"/>
          <w:b/>
          <w:color w:val="000000" w:themeColor="text1"/>
          <w:sz w:val="28"/>
          <w:szCs w:val="24"/>
        </w:rPr>
        <w:t>监查说明</w:t>
      </w:r>
      <w:bookmarkStart w:id="0" w:name="_GoBack"/>
      <w:bookmarkEnd w:id="0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38"/>
        <w:gridCol w:w="7938"/>
      </w:tblGrid>
      <w:tr w:rsidR="001A61C3">
        <w:trPr>
          <w:trHeight w:val="474"/>
        </w:trPr>
        <w:tc>
          <w:tcPr>
            <w:tcW w:w="1638" w:type="dxa"/>
            <w:vAlign w:val="center"/>
          </w:tcPr>
          <w:p w:rsidR="001A61C3" w:rsidRDefault="00FD02E1">
            <w:pPr>
              <w:spacing w:before="240"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/>
                <w:sz w:val="24"/>
                <w:szCs w:val="24"/>
              </w:rPr>
              <w:t>方案名称</w:t>
            </w:r>
          </w:p>
        </w:tc>
        <w:tc>
          <w:tcPr>
            <w:tcW w:w="7938" w:type="dxa"/>
            <w:vAlign w:val="center"/>
          </w:tcPr>
          <w:p w:rsidR="001A61C3" w:rsidRDefault="001A61C3">
            <w:pPr>
              <w:spacing w:before="240" w:after="0" w:line="24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A61C3">
        <w:tc>
          <w:tcPr>
            <w:tcW w:w="1638" w:type="dxa"/>
            <w:vAlign w:val="center"/>
          </w:tcPr>
          <w:p w:rsidR="001A61C3" w:rsidRDefault="00FD02E1">
            <w:pPr>
              <w:spacing w:before="240"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/>
                <w:sz w:val="24"/>
                <w:szCs w:val="24"/>
              </w:rPr>
              <w:t>申办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者</w:t>
            </w:r>
          </w:p>
        </w:tc>
        <w:tc>
          <w:tcPr>
            <w:tcW w:w="7938" w:type="dxa"/>
            <w:vAlign w:val="center"/>
          </w:tcPr>
          <w:p w:rsidR="001A61C3" w:rsidRDefault="001A61C3">
            <w:pPr>
              <w:spacing w:before="240" w:after="0" w:line="24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A61C3">
        <w:tc>
          <w:tcPr>
            <w:tcW w:w="1638" w:type="dxa"/>
            <w:vAlign w:val="center"/>
          </w:tcPr>
          <w:p w:rsidR="001A61C3" w:rsidRDefault="00FD02E1">
            <w:pPr>
              <w:spacing w:before="240"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CRA</w:t>
            </w:r>
          </w:p>
        </w:tc>
        <w:tc>
          <w:tcPr>
            <w:tcW w:w="7938" w:type="dxa"/>
            <w:vAlign w:val="center"/>
          </w:tcPr>
          <w:p w:rsidR="001A61C3" w:rsidRDefault="001A61C3">
            <w:pPr>
              <w:spacing w:before="240" w:after="0" w:line="24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A61C3">
        <w:trPr>
          <w:trHeight w:val="545"/>
        </w:trPr>
        <w:tc>
          <w:tcPr>
            <w:tcW w:w="1638" w:type="dxa"/>
            <w:vAlign w:val="center"/>
          </w:tcPr>
          <w:p w:rsidR="001A61C3" w:rsidRDefault="00FD02E1">
            <w:pPr>
              <w:spacing w:before="240"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/>
                <w:sz w:val="24"/>
                <w:szCs w:val="24"/>
              </w:rPr>
              <w:t>自查时间</w:t>
            </w:r>
          </w:p>
        </w:tc>
        <w:tc>
          <w:tcPr>
            <w:tcW w:w="7938" w:type="dxa"/>
            <w:vAlign w:val="center"/>
          </w:tcPr>
          <w:p w:rsidR="001A61C3" w:rsidRDefault="00FD02E1">
            <w:pPr>
              <w:spacing w:before="240" w:after="0" w:line="24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________</w:t>
            </w:r>
            <w:r>
              <w:rPr>
                <w:rFonts w:ascii="Times New Roman" w:eastAsia="宋体" w:hAnsi="宋体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____</w:t>
            </w:r>
            <w:r>
              <w:rPr>
                <w:rFonts w:ascii="Times New Roman" w:eastAsia="宋体" w:hAnsi="宋体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____</w:t>
            </w:r>
            <w:r>
              <w:rPr>
                <w:rFonts w:ascii="Times New Roman" w:eastAsia="宋体" w:hAnsi="宋体" w:cs="Times New Roman"/>
                <w:sz w:val="24"/>
                <w:szCs w:val="24"/>
              </w:rPr>
              <w:t>日至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________</w:t>
            </w:r>
            <w:r>
              <w:rPr>
                <w:rFonts w:ascii="Times New Roman" w:eastAsia="宋体" w:hAnsi="宋体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____</w:t>
            </w:r>
            <w:r>
              <w:rPr>
                <w:rFonts w:ascii="Times New Roman" w:eastAsia="宋体" w:hAnsi="宋体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____</w:t>
            </w:r>
            <w:r>
              <w:rPr>
                <w:rFonts w:ascii="Times New Roman" w:eastAsia="宋体" w:hAnsi="宋体" w:cs="Times New Roman"/>
                <w:sz w:val="24"/>
                <w:szCs w:val="24"/>
              </w:rPr>
              <w:t>日</w:t>
            </w:r>
          </w:p>
        </w:tc>
      </w:tr>
      <w:tr w:rsidR="001A61C3">
        <w:trPr>
          <w:trHeight w:val="545"/>
        </w:trPr>
        <w:tc>
          <w:tcPr>
            <w:tcW w:w="1638" w:type="dxa"/>
            <w:vAlign w:val="center"/>
          </w:tcPr>
          <w:p w:rsidR="001A61C3" w:rsidRDefault="00FD02E1">
            <w:pPr>
              <w:spacing w:before="240" w:after="0" w:line="24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/>
                <w:sz w:val="24"/>
                <w:szCs w:val="24"/>
              </w:rPr>
              <w:t>自查例数</w:t>
            </w:r>
          </w:p>
        </w:tc>
        <w:tc>
          <w:tcPr>
            <w:tcW w:w="7938" w:type="dxa"/>
            <w:vAlign w:val="center"/>
          </w:tcPr>
          <w:p w:rsidR="001A61C3" w:rsidRDefault="001A61C3">
            <w:pPr>
              <w:spacing w:before="240" w:after="0" w:line="24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A61C3">
        <w:trPr>
          <w:trHeight w:val="6517"/>
        </w:trPr>
        <w:tc>
          <w:tcPr>
            <w:tcW w:w="1638" w:type="dxa"/>
            <w:vAlign w:val="center"/>
          </w:tcPr>
          <w:p w:rsidR="001A61C3" w:rsidRDefault="00FD02E1">
            <w:pPr>
              <w:spacing w:after="0" w:line="24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CRA</w:t>
            </w:r>
            <w:r>
              <w:rPr>
                <w:rFonts w:ascii="Times New Roman" w:eastAsia="宋体" w:hAnsi="宋体" w:cs="Times New Roman"/>
                <w:sz w:val="24"/>
                <w:szCs w:val="24"/>
              </w:rPr>
              <w:t>自查情况</w:t>
            </w:r>
          </w:p>
        </w:tc>
        <w:tc>
          <w:tcPr>
            <w:tcW w:w="7938" w:type="dxa"/>
            <w:vAlign w:val="center"/>
          </w:tcPr>
          <w:p w:rsidR="001A61C3" w:rsidRDefault="00FD02E1">
            <w:pPr>
              <w:spacing w:after="0" w:line="240" w:lineRule="auto"/>
              <w:ind w:firstLineChars="15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宋体" w:cs="Times New Roman"/>
                <w:sz w:val="24"/>
                <w:szCs w:val="24"/>
              </w:rPr>
              <w:t>对本中心所有随机的受试者进行了自查，自查的时间段为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________</w:t>
            </w:r>
            <w:r>
              <w:rPr>
                <w:rFonts w:ascii="Times New Roman" w:eastAsia="宋体" w:hAnsi="宋体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____</w:t>
            </w:r>
            <w:r>
              <w:rPr>
                <w:rFonts w:ascii="Times New Roman" w:eastAsia="宋体" w:hAnsi="宋体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____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宋体" w:cs="Times New Roman"/>
                <w:sz w:val="24"/>
                <w:szCs w:val="24"/>
              </w:rPr>
              <w:t>日（首例受试者签署知情同意书）至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________</w:t>
            </w:r>
            <w:r>
              <w:rPr>
                <w:rFonts w:ascii="Times New Roman" w:eastAsia="宋体" w:hAnsi="宋体" w:cs="Times New Roman"/>
                <w:sz w:val="24"/>
                <w:szCs w:val="24"/>
              </w:rPr>
              <w:t>年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____</w:t>
            </w:r>
            <w:r>
              <w:rPr>
                <w:rFonts w:ascii="Times New Roman" w:eastAsia="宋体" w:hAnsi="宋体" w:cs="Times New Roman"/>
                <w:sz w:val="24"/>
                <w:szCs w:val="24"/>
              </w:rPr>
              <w:t>月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____</w:t>
            </w:r>
            <w:r>
              <w:rPr>
                <w:rFonts w:ascii="Times New Roman" w:eastAsia="宋体" w:hAnsi="宋体" w:cs="Times New Roman"/>
                <w:sz w:val="24"/>
                <w:szCs w:val="24"/>
              </w:rPr>
              <w:t>日（最后一例出组），主要内容包括：</w:t>
            </w:r>
          </w:p>
          <w:p w:rsidR="001A61C3" w:rsidRDefault="00FD0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一、所有签署的知情同意书（包含筛选失败的受试者签署的知情同意书）：</w:t>
            </w:r>
          </w:p>
          <w:p w:rsidR="001A61C3" w:rsidRDefault="00FD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所有受试者都是真实存在的，未发现真实性问题。</w:t>
            </w:r>
          </w:p>
          <w:p w:rsidR="001A61C3" w:rsidRDefault="00FD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签署的知情同意书版本均为伦理委员会批准，签署时间均在伦理委员会批准之后，并且规范签署。</w:t>
            </w:r>
          </w:p>
          <w:p w:rsidR="001A61C3" w:rsidRDefault="00FD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负责与受试者谈知情及签署知情同意书均为授权的研究者。</w:t>
            </w:r>
          </w:p>
          <w:p w:rsidR="001A61C3" w:rsidRDefault="00FD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所有知情同意书签署的内容完整、规范（含研究者电话号码，签署日期正确）。</w:t>
            </w:r>
          </w:p>
          <w:p w:rsidR="001A61C3" w:rsidRDefault="00FD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知情同意书均由受试者本人签署，没有代签现象（如果是法定代理人签署的，是否符合相关法规要求）。</w:t>
            </w:r>
          </w:p>
          <w:p w:rsidR="001A61C3" w:rsidRDefault="00FD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数量与总结报告中的筛选数是一致的。</w:t>
            </w:r>
          </w:p>
          <w:p w:rsidR="001A61C3" w:rsidRDefault="00FD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经过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监查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认为所有受试者知情同意的签署均符合法规要求。</w:t>
            </w:r>
          </w:p>
          <w:p w:rsidR="001A61C3" w:rsidRDefault="001A61C3">
            <w:pPr>
              <w:pStyle w:val="af1"/>
              <w:spacing w:after="0" w:line="240" w:lineRule="auto"/>
              <w:ind w:left="36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C3" w:rsidRDefault="00FD0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二、合并用药和禁忌药物使用情况</w:t>
            </w:r>
          </w:p>
          <w:p w:rsidR="001A61C3" w:rsidRDefault="00FD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是否如实记录在门诊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HIS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系统和住院电子系统中上述药物使用情况？</w:t>
            </w:r>
          </w:p>
          <w:p w:rsidR="001A61C3" w:rsidRDefault="00FD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上述药物是否全部录入了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EDC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？录入的药品名称是否均为通用名（中草药和中成药除外）？</w:t>
            </w:r>
          </w:p>
          <w:p w:rsidR="001A61C3" w:rsidRDefault="00FD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是否出现了禁用药物？如果出现禁用药物，与研究者及患者沟通处理情况。</w:t>
            </w:r>
          </w:p>
          <w:p w:rsidR="001A61C3" w:rsidRDefault="00FD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是否出现了影响试验药物疗效的合并用药？如果出现，是否已全部如实记录在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EDC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中？</w:t>
            </w:r>
          </w:p>
          <w:p w:rsidR="001A61C3" w:rsidRDefault="001A6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C3" w:rsidRDefault="001A6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C3" w:rsidRDefault="00FD0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三、是否存在重大方案违背及处理情况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：</w:t>
            </w:r>
          </w:p>
          <w:p w:rsidR="001A61C3" w:rsidRDefault="001A6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C3" w:rsidRDefault="00FD0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四、所有随机受试者的入选、排除标准执行情况</w:t>
            </w:r>
          </w:p>
          <w:p w:rsidR="001A61C3" w:rsidRDefault="00FD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是否均符合入选排除标准？</w:t>
            </w:r>
          </w:p>
          <w:p w:rsidR="001A61C3" w:rsidRDefault="00FD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是否存在更改原始数据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满足入排的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情况？</w:t>
            </w:r>
          </w:p>
          <w:p w:rsidR="001A61C3" w:rsidRDefault="001A61C3">
            <w:pPr>
              <w:spacing w:after="0" w:line="24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C3" w:rsidRDefault="00FD0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五、是否有随意更改原始记录的情况？</w:t>
            </w:r>
          </w:p>
          <w:p w:rsidR="001A61C3" w:rsidRDefault="00FD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是否存在将主要疗效指标倾向于试验药进行更改？</w:t>
            </w:r>
          </w:p>
          <w:p w:rsidR="001A61C3" w:rsidRDefault="00FD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是否存在将次要疗效指标倾向于试验药进行更改？</w:t>
            </w:r>
          </w:p>
          <w:p w:rsidR="001A61C3" w:rsidRDefault="00FD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数据更改是否有充分的理由？</w:t>
            </w:r>
          </w:p>
          <w:p w:rsidR="001A61C3" w:rsidRDefault="00FD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门诊、住院电子病历系统中是否有修改轨迹？</w:t>
            </w:r>
          </w:p>
          <w:p w:rsidR="001A61C3" w:rsidRDefault="00FD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电子病历修改痕迹是否均能由研究者给出相应的充分的理由？</w:t>
            </w:r>
          </w:p>
          <w:p w:rsidR="001A61C3" w:rsidRDefault="001A6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C3" w:rsidRDefault="00FD0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六、筛选失败的受试者的原始记录，没有入组的理由和原始记录是否一致？</w:t>
            </w:r>
          </w:p>
          <w:p w:rsidR="001A61C3" w:rsidRDefault="001A61C3">
            <w:pPr>
              <w:pStyle w:val="af1"/>
              <w:spacing w:after="0" w:line="240" w:lineRule="auto"/>
              <w:ind w:left="45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C3" w:rsidRDefault="00FD0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七、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E-CRF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核对：</w:t>
            </w:r>
          </w:p>
          <w:p w:rsidR="001A61C3" w:rsidRDefault="00FD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1.E-CRF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是否与原始资料一致？</w:t>
            </w:r>
          </w:p>
          <w:p w:rsidR="001A61C3" w:rsidRDefault="00FD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是否存在先修改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E-CRF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，后修改原始资料的情况？</w:t>
            </w:r>
          </w:p>
          <w:p w:rsidR="001A61C3" w:rsidRDefault="001A61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1C3" w:rsidRDefault="00FD0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八、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记录情况</w:t>
            </w:r>
          </w:p>
          <w:p w:rsidR="001A61C3" w:rsidRDefault="00FD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是否有漏报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SAE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的情况？如果有漏报现象，如何处理的？</w:t>
            </w:r>
          </w:p>
          <w:p w:rsidR="001A61C3" w:rsidRDefault="00FD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DC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中录入的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SAE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与上报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NMPA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数量是否一致？</w:t>
            </w:r>
          </w:p>
          <w:p w:rsidR="001A61C3" w:rsidRDefault="00FD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3. EDC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中录入的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SAE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严重程度、与药物的相关性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是否与原始资料一致？</w:t>
            </w:r>
          </w:p>
          <w:p w:rsidR="001A61C3" w:rsidRDefault="00FD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是否存在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AE/SAE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的严重程度、与药物的相关性向更轻的方向修改？</w:t>
            </w:r>
          </w:p>
          <w:p w:rsidR="001A61C3" w:rsidRDefault="001A61C3">
            <w:pPr>
              <w:pStyle w:val="af1"/>
              <w:spacing w:after="0" w:line="240" w:lineRule="auto"/>
              <w:ind w:left="45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C3" w:rsidRDefault="00FD0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九、所有的检查单、验单溯源情况</w:t>
            </w:r>
          </w:p>
          <w:p w:rsidR="001A61C3" w:rsidRDefault="00FD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是否均能溯源？</w:t>
            </w:r>
          </w:p>
          <w:p w:rsidR="001A61C3" w:rsidRDefault="00FD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是否发现真实性问题？</w:t>
            </w:r>
          </w:p>
          <w:p w:rsidR="001A61C3" w:rsidRDefault="001A6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C3" w:rsidRDefault="00FD0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十、药品管理方面：</w:t>
            </w:r>
          </w:p>
          <w:p w:rsidR="001A61C3" w:rsidRDefault="00FD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项目人员资格、药品接收、储存、发放、回收及销毁过程是否均符合法规要求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？</w:t>
            </w:r>
          </w:p>
          <w:p w:rsidR="001A61C3" w:rsidRDefault="001A6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C3" w:rsidRDefault="001A6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C3" w:rsidRDefault="00FD0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十一、通过查询“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健康档案调阅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”系统，受试者在全广州市内就诊记录，有无</w:t>
            </w:r>
            <w:proofErr w:type="gramStart"/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违反入排标准</w:t>
            </w:r>
            <w:proofErr w:type="gramEnd"/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，有无漏记不良事件、合并用药与禁忌用药的情况。</w:t>
            </w:r>
          </w:p>
          <w:p w:rsidR="001A61C3" w:rsidRDefault="001A6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C3" w:rsidRDefault="001A61C3">
            <w:pPr>
              <w:pStyle w:val="af1"/>
              <w:spacing w:after="0" w:line="240" w:lineRule="auto"/>
              <w:ind w:left="450"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1C3" w:rsidRDefault="00FD0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十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、按目前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监查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员的水平，是否发现真实性问题？</w:t>
            </w:r>
          </w:p>
          <w:p w:rsidR="001A61C3" w:rsidRDefault="001A61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61C3" w:rsidRDefault="00FD0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十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三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、</w:t>
            </w:r>
            <w:proofErr w:type="gramStart"/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医保资源</w:t>
            </w:r>
            <w:proofErr w:type="gramEnd"/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占用情况，有无以下情形？</w:t>
            </w:r>
          </w:p>
          <w:p w:rsidR="001A61C3" w:rsidRDefault="00FD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门诊检查检验（方案规定的）费用，受试者使用了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医保途径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垫付（不是自费途径）。</w:t>
            </w:r>
          </w:p>
          <w:p w:rsidR="001A61C3" w:rsidRDefault="00FD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住院受试者的检查检验（方案规定的）费用没有通过门诊挂号流程、而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是直接由住院医嘱开具的。</w:t>
            </w:r>
          </w:p>
          <w:p w:rsidR="001A61C3" w:rsidRDefault="00FD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受试者由于参加临床试验而住院所产生的床位费、护理费、药费等，受试者以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医保形式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支付，而申办方报销上述费用时未将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保部分返还给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保局的。</w:t>
            </w:r>
          </w:p>
          <w:p w:rsidR="001A61C3" w:rsidRDefault="00FD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受试者基础用药、溶媒（方案规定由申办方支付的）等通过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保途径（而不是自费途径）交费（包括门诊受试者和住院受试者）。</w:t>
            </w:r>
          </w:p>
          <w:p w:rsidR="001A61C3" w:rsidRDefault="00FD0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受试者发生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AE/SAE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（判定为肯定有关、可能有关）并通过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保支付费用。</w:t>
            </w:r>
          </w:p>
          <w:p w:rsidR="001A61C3" w:rsidRDefault="00FD02E1">
            <w:pPr>
              <w:spacing w:after="0" w:line="24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其它有占用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医保资源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嫌疑的特殊情况。</w:t>
            </w:r>
          </w:p>
        </w:tc>
      </w:tr>
    </w:tbl>
    <w:p w:rsidR="001A61C3" w:rsidRDefault="001A61C3">
      <w:pPr>
        <w:rPr>
          <w:rFonts w:ascii="宋体" w:eastAsia="宋体" w:hAnsi="宋体"/>
          <w:sz w:val="24"/>
          <w:szCs w:val="24"/>
        </w:rPr>
      </w:pPr>
    </w:p>
    <w:p w:rsidR="001A61C3" w:rsidRDefault="001A61C3">
      <w:pPr>
        <w:rPr>
          <w:rFonts w:ascii="宋体" w:eastAsia="宋体" w:hAnsi="宋体"/>
          <w:sz w:val="24"/>
          <w:szCs w:val="24"/>
        </w:rPr>
      </w:pPr>
    </w:p>
    <w:p w:rsidR="001A61C3" w:rsidRDefault="00FD02E1">
      <w:pPr>
        <w:wordWrap w:val="0"/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CRA</w:t>
      </w:r>
      <w:r>
        <w:rPr>
          <w:rFonts w:ascii="Times New Roman" w:eastAsia="宋体" w:hAnsi="宋体" w:cs="Times New Roman"/>
          <w:sz w:val="24"/>
          <w:szCs w:val="24"/>
        </w:rPr>
        <w:t>（签字）：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</w:t>
      </w:r>
    </w:p>
    <w:p w:rsidR="001A61C3" w:rsidRDefault="00FD02E1">
      <w:pPr>
        <w:wordWrap w:val="0"/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申办方（</w:t>
      </w:r>
      <w:r>
        <w:rPr>
          <w:rFonts w:ascii="Times New Roman" w:eastAsia="宋体" w:hAnsi="Times New Roman" w:cs="Times New Roman"/>
          <w:sz w:val="24"/>
          <w:szCs w:val="24"/>
        </w:rPr>
        <w:t>CRO</w:t>
      </w:r>
      <w:r>
        <w:rPr>
          <w:rFonts w:ascii="Times New Roman" w:eastAsia="宋体" w:hAnsi="宋体" w:cs="Times New Roman"/>
          <w:sz w:val="24"/>
          <w:szCs w:val="24"/>
        </w:rPr>
        <w:t>公司）盖章：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</w:t>
      </w:r>
    </w:p>
    <w:p w:rsidR="001A61C3" w:rsidRDefault="00FD02E1">
      <w:pPr>
        <w:wordWrap w:val="0"/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/>
          <w:sz w:val="24"/>
          <w:szCs w:val="24"/>
        </w:rPr>
        <w:t>日期：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</w:t>
      </w:r>
    </w:p>
    <w:sectPr w:rsidR="001A61C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1C3" w:rsidRDefault="00FD02E1">
      <w:pPr>
        <w:spacing w:line="240" w:lineRule="auto"/>
      </w:pPr>
      <w:r>
        <w:separator/>
      </w:r>
    </w:p>
  </w:endnote>
  <w:endnote w:type="continuationSeparator" w:id="0">
    <w:p w:rsidR="001A61C3" w:rsidRDefault="00FD02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1C3" w:rsidRDefault="00FD02E1">
      <w:pPr>
        <w:spacing w:after="0"/>
      </w:pPr>
      <w:r>
        <w:separator/>
      </w:r>
    </w:p>
  </w:footnote>
  <w:footnote w:type="continuationSeparator" w:id="0">
    <w:p w:rsidR="001A61C3" w:rsidRDefault="00FD02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1C3" w:rsidRDefault="00FD02E1">
    <w:pPr>
      <w:pStyle w:val="a9"/>
      <w:tabs>
        <w:tab w:val="clear" w:pos="4680"/>
        <w:tab w:val="clear" w:pos="9360"/>
        <w:tab w:val="left" w:pos="7805"/>
        <w:tab w:val="left" w:pos="8470"/>
      </w:tabs>
      <w:ind w:left="110" w:hangingChars="50" w:hanging="110"/>
      <w:rPr>
        <w:rFonts w:ascii="Times New Roman" w:hAnsi="Times New Roman" w:cs="Times New Roman"/>
      </w:rPr>
    </w:pPr>
    <w:r>
      <w:rPr>
        <w:rFonts w:ascii="黑体" w:eastAsia="黑体" w:hAnsi="宋体" w:cs="宋体"/>
        <w:b/>
        <w:noProof/>
        <w:szCs w:val="21"/>
      </w:rPr>
      <w:drawing>
        <wp:inline distT="0" distB="0" distL="0" distR="0">
          <wp:extent cx="1895475" cy="353695"/>
          <wp:effectExtent l="0" t="0" r="0" b="8255"/>
          <wp:docPr id="1" name="图片 1" descr="未标题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未标题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12000" contrast="48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7817" cy="354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 w:rsidRPr="00FD02E1">
      <w:rPr>
        <w:rFonts w:ascii="Times New Roman" w:hAnsi="Times New Roman" w:cs="Times New Roman"/>
        <w:sz w:val="20"/>
      </w:rPr>
      <w:t>V1.4 20220311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82"/>
    <w:rsid w:val="000228A9"/>
    <w:rsid w:val="00033968"/>
    <w:rsid w:val="00053654"/>
    <w:rsid w:val="000637F0"/>
    <w:rsid w:val="00097712"/>
    <w:rsid w:val="000B470C"/>
    <w:rsid w:val="000E47CF"/>
    <w:rsid w:val="001262C4"/>
    <w:rsid w:val="001319B3"/>
    <w:rsid w:val="00157EDD"/>
    <w:rsid w:val="001625B1"/>
    <w:rsid w:val="00165902"/>
    <w:rsid w:val="001A61C3"/>
    <w:rsid w:val="001B5FEC"/>
    <w:rsid w:val="001D045A"/>
    <w:rsid w:val="001D139D"/>
    <w:rsid w:val="0024079B"/>
    <w:rsid w:val="00245988"/>
    <w:rsid w:val="002504F5"/>
    <w:rsid w:val="00272B16"/>
    <w:rsid w:val="002B5DC7"/>
    <w:rsid w:val="002C551C"/>
    <w:rsid w:val="003033B5"/>
    <w:rsid w:val="003215A6"/>
    <w:rsid w:val="00337349"/>
    <w:rsid w:val="00377215"/>
    <w:rsid w:val="00380975"/>
    <w:rsid w:val="00386E1D"/>
    <w:rsid w:val="003C345C"/>
    <w:rsid w:val="003D1B70"/>
    <w:rsid w:val="003E6EF4"/>
    <w:rsid w:val="00411E0E"/>
    <w:rsid w:val="00416F4E"/>
    <w:rsid w:val="004248C6"/>
    <w:rsid w:val="004478E9"/>
    <w:rsid w:val="00455EDF"/>
    <w:rsid w:val="004D7B15"/>
    <w:rsid w:val="00500E32"/>
    <w:rsid w:val="00537911"/>
    <w:rsid w:val="00570E7E"/>
    <w:rsid w:val="005E2F32"/>
    <w:rsid w:val="006221C8"/>
    <w:rsid w:val="00626D32"/>
    <w:rsid w:val="00654305"/>
    <w:rsid w:val="00662AB0"/>
    <w:rsid w:val="00676CF4"/>
    <w:rsid w:val="00695B23"/>
    <w:rsid w:val="006B1380"/>
    <w:rsid w:val="006C1DEB"/>
    <w:rsid w:val="006E64AE"/>
    <w:rsid w:val="00717FBF"/>
    <w:rsid w:val="00720350"/>
    <w:rsid w:val="007362E8"/>
    <w:rsid w:val="00752692"/>
    <w:rsid w:val="0077585C"/>
    <w:rsid w:val="007B1862"/>
    <w:rsid w:val="00823A06"/>
    <w:rsid w:val="00840F29"/>
    <w:rsid w:val="00846180"/>
    <w:rsid w:val="00861893"/>
    <w:rsid w:val="00887C71"/>
    <w:rsid w:val="008A63DD"/>
    <w:rsid w:val="008B76FB"/>
    <w:rsid w:val="008E1BFA"/>
    <w:rsid w:val="009249AB"/>
    <w:rsid w:val="009253B3"/>
    <w:rsid w:val="009308BA"/>
    <w:rsid w:val="009523E4"/>
    <w:rsid w:val="00957CC1"/>
    <w:rsid w:val="009627AC"/>
    <w:rsid w:val="0097654B"/>
    <w:rsid w:val="00985374"/>
    <w:rsid w:val="0098633D"/>
    <w:rsid w:val="0099667D"/>
    <w:rsid w:val="00997608"/>
    <w:rsid w:val="009A3CAC"/>
    <w:rsid w:val="009B17AD"/>
    <w:rsid w:val="009D4AFC"/>
    <w:rsid w:val="00A03F29"/>
    <w:rsid w:val="00A12FC9"/>
    <w:rsid w:val="00A1584B"/>
    <w:rsid w:val="00A1726E"/>
    <w:rsid w:val="00A642D6"/>
    <w:rsid w:val="00A730B8"/>
    <w:rsid w:val="00A75094"/>
    <w:rsid w:val="00AA2EDC"/>
    <w:rsid w:val="00AC5995"/>
    <w:rsid w:val="00AC6D3F"/>
    <w:rsid w:val="00AD7159"/>
    <w:rsid w:val="00AE4428"/>
    <w:rsid w:val="00AF377F"/>
    <w:rsid w:val="00B84A66"/>
    <w:rsid w:val="00B94956"/>
    <w:rsid w:val="00BC5965"/>
    <w:rsid w:val="00BE121D"/>
    <w:rsid w:val="00BF207D"/>
    <w:rsid w:val="00C76321"/>
    <w:rsid w:val="00C77808"/>
    <w:rsid w:val="00C94119"/>
    <w:rsid w:val="00C94680"/>
    <w:rsid w:val="00D01FE4"/>
    <w:rsid w:val="00D312D8"/>
    <w:rsid w:val="00D4287D"/>
    <w:rsid w:val="00D74E53"/>
    <w:rsid w:val="00D76411"/>
    <w:rsid w:val="00D9711D"/>
    <w:rsid w:val="00DA21F5"/>
    <w:rsid w:val="00E217BA"/>
    <w:rsid w:val="00E640A6"/>
    <w:rsid w:val="00E7053F"/>
    <w:rsid w:val="00E72B86"/>
    <w:rsid w:val="00EA56D7"/>
    <w:rsid w:val="00EC5809"/>
    <w:rsid w:val="00EC5964"/>
    <w:rsid w:val="00ED0BF7"/>
    <w:rsid w:val="00EE6421"/>
    <w:rsid w:val="00EF4C30"/>
    <w:rsid w:val="00EF5382"/>
    <w:rsid w:val="00F04C74"/>
    <w:rsid w:val="00F247BA"/>
    <w:rsid w:val="00F27BAA"/>
    <w:rsid w:val="00F42D05"/>
    <w:rsid w:val="00F44C3F"/>
    <w:rsid w:val="00F5532E"/>
    <w:rsid w:val="00FB2E1C"/>
    <w:rsid w:val="00FC765E"/>
    <w:rsid w:val="00FD02E1"/>
    <w:rsid w:val="19413851"/>
    <w:rsid w:val="4FC77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0B7B42-C29E-453B-BE22-74B22E8E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9">
    <w:name w:val="header"/>
    <w:basedOn w:val="a"/>
    <w:link w:val="aa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ac">
    <w:name w:val="标题 字符"/>
    <w:basedOn w:val="a0"/>
    <w:link w:val="ab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页眉 字符"/>
    <w:basedOn w:val="a0"/>
    <w:link w:val="a9"/>
    <w:uiPriority w:val="99"/>
  </w:style>
  <w:style w:type="character" w:customStyle="1" w:styleId="a8">
    <w:name w:val="页脚 字符"/>
    <w:basedOn w:val="a0"/>
    <w:link w:val="a7"/>
    <w:uiPriority w:val="99"/>
  </w:style>
  <w:style w:type="character" w:customStyle="1" w:styleId="a4">
    <w:name w:val="批注文字 字符"/>
    <w:basedOn w:val="a0"/>
    <w:link w:val="a3"/>
    <w:uiPriority w:val="99"/>
    <w:semiHidden/>
    <w:rPr>
      <w:sz w:val="20"/>
      <w:szCs w:val="20"/>
    </w:rPr>
  </w:style>
  <w:style w:type="character" w:customStyle="1" w:styleId="ae">
    <w:name w:val="批注主题 字符"/>
    <w:basedOn w:val="a4"/>
    <w:link w:val="ad"/>
    <w:uiPriority w:val="99"/>
    <w:semiHidden/>
    <w:rPr>
      <w:b/>
      <w:bCs/>
      <w:sz w:val="20"/>
      <w:szCs w:val="20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D00513-9341-465C-8B12-FAE43D32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246</Words>
  <Characters>1403</Characters>
  <Application>Microsoft Office Word</Application>
  <DocSecurity>0</DocSecurity>
  <Lines>11</Lines>
  <Paragraphs>3</Paragraphs>
  <ScaleCrop>false</ScaleCrop>
  <Company>Bayer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Luo</dc:creator>
  <cp:lastModifiedBy>微软用户</cp:lastModifiedBy>
  <cp:revision>77</cp:revision>
  <dcterms:created xsi:type="dcterms:W3CDTF">2018-04-13T01:18:00Z</dcterms:created>
  <dcterms:modified xsi:type="dcterms:W3CDTF">2022-04-08T09:12:00Z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1B0B917BC85044CBBF5A95CE32EEFEC0</vt:lpwstr>
  </property>
</Properties>
</file>