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D966">
      <w:pPr>
        <w:ind w:left="-424" w:leftChars="-202"/>
        <w:jc w:val="center"/>
        <w:rPr>
          <w:rFonts w:hint="default" w:eastAsia="宋体"/>
          <w:b/>
          <w:sz w:val="32"/>
          <w:szCs w:val="32"/>
        </w:rPr>
      </w:pPr>
      <w:commentRangeStart w:id="0"/>
      <w:r>
        <w:rPr>
          <w:rFonts w:hint="default" w:eastAsia="宋体"/>
          <w:b/>
          <w:sz w:val="32"/>
          <w:szCs w:val="32"/>
        </w:rPr>
        <w:t>药物临床试验</w:t>
      </w:r>
      <w:r>
        <w:rPr>
          <w:rFonts w:hint="default" w:eastAsia="宋体"/>
          <w:b/>
          <w:sz w:val="32"/>
          <w:szCs w:val="32"/>
          <w:lang w:val="en-US" w:eastAsia="zh-CN"/>
        </w:rPr>
        <w:t>立项</w:t>
      </w:r>
      <w:r>
        <w:rPr>
          <w:rFonts w:hint="default" w:eastAsia="宋体"/>
          <w:b/>
          <w:sz w:val="32"/>
          <w:szCs w:val="32"/>
        </w:rPr>
        <w:t>阶段递交文件清单</w:t>
      </w:r>
      <w:r>
        <w:rPr>
          <w:rFonts w:hint="eastAsia"/>
          <w:b/>
          <w:sz w:val="32"/>
          <w:szCs w:val="32"/>
          <w:lang w:eastAsia="zh-CN"/>
        </w:rPr>
        <w:t>（</w:t>
      </w:r>
      <w:r>
        <w:rPr>
          <w:rFonts w:hint="eastAsia" w:eastAsiaTheme="minorEastAsia"/>
          <w:b/>
          <w:sz w:val="32"/>
          <w:szCs w:val="32"/>
        </w:rPr>
        <w:t>纸质清单</w:t>
      </w:r>
      <w:r>
        <w:rPr>
          <w:rFonts w:hint="eastAsia" w:eastAsiaTheme="minorEastAsia"/>
          <w:b/>
          <w:sz w:val="32"/>
          <w:szCs w:val="32"/>
          <w:lang w:eastAsia="zh-CN"/>
        </w:rPr>
        <w:t>）</w:t>
      </w:r>
      <w:commentRangeEnd w:id="0"/>
      <w:r>
        <w:commentReference w:id="0"/>
      </w:r>
    </w:p>
    <w:p w14:paraId="4B34B48E">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b/>
          <w:bCs w:val="0"/>
          <w:color w:val="FF0000"/>
          <w:sz w:val="28"/>
          <w:szCs w:val="28"/>
          <w:u w:val="single"/>
          <w:lang w:val="en-US" w:eastAsia="zh-CN"/>
        </w:rPr>
      </w:pPr>
      <w:commentRangeStart w:id="1"/>
      <w:r>
        <w:rPr>
          <w:rFonts w:hint="eastAsia"/>
          <w:b/>
          <w:bCs w:val="0"/>
          <w:color w:val="FF0000"/>
          <w:sz w:val="28"/>
          <w:szCs w:val="28"/>
          <w:u w:val="single"/>
          <w:lang w:val="en-US" w:eastAsia="zh-CN"/>
        </w:rPr>
        <w:t>温馨提示：请双面打印1份，打印前请删除此备注！！！</w:t>
      </w:r>
    </w:p>
    <w:p w14:paraId="71CC6B72">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eastAsia"/>
          <w:b w:val="0"/>
          <w:bCs/>
          <w:color w:val="FF0000"/>
          <w:sz w:val="22"/>
          <w:szCs w:val="22"/>
          <w:u w:val="single"/>
          <w:lang w:val="en-US" w:eastAsia="zh-CN"/>
        </w:rPr>
        <w:t>递交纸质版立项资料</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7FFE44A5">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0AB75FCF">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2F60F95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9"/>
          <w:rFonts w:hint="default" w:eastAsia="宋体"/>
          <w:b w:val="0"/>
          <w:bCs/>
          <w:sz w:val="22"/>
          <w:szCs w:val="22"/>
          <w:lang w:val="en-US" w:eastAsia="zh-CN"/>
        </w:rPr>
        <w:t>zs</w:t>
      </w:r>
      <w:bookmarkStart w:id="1" w:name="_GoBack"/>
      <w:bookmarkEnd w:id="1"/>
      <w:r>
        <w:rPr>
          <w:rStyle w:val="9"/>
          <w:rFonts w:hint="default" w:eastAsia="宋体"/>
          <w:b w:val="0"/>
          <w:bCs/>
          <w:sz w:val="22"/>
          <w:szCs w:val="22"/>
          <w:lang w:val="en-US" w:eastAsia="zh-CN"/>
        </w:rPr>
        <w:t>yyiec2020@mail.sysu.edu.cn</w:t>
      </w:r>
      <w:r>
        <w:rPr>
          <w:rFonts w:hint="default" w:eastAsia="宋体"/>
          <w:b w:val="0"/>
          <w:bCs/>
          <w:color w:val="FF0000"/>
          <w:sz w:val="22"/>
          <w:szCs w:val="22"/>
          <w:u w:val="single"/>
          <w:lang w:val="en-US" w:eastAsia="zh-CN"/>
        </w:rPr>
        <w:fldChar w:fldCharType="end"/>
      </w:r>
    </w:p>
    <w:p w14:paraId="2A227C7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val="0"/>
          <w:bCs/>
          <w:color w:val="FF0000"/>
          <w:sz w:val="22"/>
          <w:szCs w:val="22"/>
          <w:u w:val="single"/>
          <w:lang w:val="en-US" w:eastAsia="zh-CN"/>
        </w:rPr>
      </w:pPr>
      <w:r>
        <w:rPr>
          <w:rFonts w:hint="default" w:ascii="Times New Roman" w:hAnsi="Times New Roman" w:eastAsia="宋体" w:cs="Times New Roman"/>
          <w:b w:val="0"/>
          <w:bCs/>
          <w:color w:val="FF0000"/>
          <w:sz w:val="22"/>
          <w:szCs w:val="22"/>
          <w:u w:val="single"/>
          <w:lang w:val="en-US" w:eastAsia="zh-CN"/>
        </w:rPr>
        <w:t>⑤</w:t>
      </w:r>
      <w:r>
        <w:rPr>
          <w:rFonts w:hint="default" w:eastAsia="宋体" w:cs="Times New Roman"/>
          <w:b w:val="0"/>
          <w:bCs/>
          <w:color w:val="FF0000"/>
          <w:sz w:val="22"/>
          <w:szCs w:val="22"/>
          <w:u w:val="single"/>
          <w:lang w:val="en-US" w:eastAsia="zh-CN"/>
        </w:rPr>
        <w:t>递交资料前请填写下方项目名称、方案编号、递交人、联系电话，</w:t>
      </w:r>
      <w:r>
        <w:rPr>
          <w:rFonts w:hint="eastAsia" w:cs="Times New Roman"/>
          <w:b w:val="0"/>
          <w:bCs/>
          <w:color w:val="FF0000"/>
          <w:sz w:val="22"/>
          <w:szCs w:val="22"/>
          <w:u w:val="single"/>
          <w:lang w:val="en-US" w:eastAsia="zh-CN"/>
        </w:rPr>
        <w:t>递交日期和接收人由机构填写，请</w:t>
      </w:r>
      <w:r>
        <w:rPr>
          <w:rFonts w:hint="default" w:eastAsia="宋体" w:cs="Times New Roman"/>
          <w:b w:val="0"/>
          <w:bCs/>
          <w:color w:val="FF0000"/>
          <w:sz w:val="22"/>
          <w:szCs w:val="22"/>
          <w:u w:val="single"/>
          <w:lang w:val="en-US" w:eastAsia="zh-CN"/>
        </w:rPr>
        <w:t>按照审核要点CRA先</w:t>
      </w:r>
      <w:r>
        <w:rPr>
          <w:rFonts w:hint="eastAsia" w:cs="Times New Roman"/>
          <w:b w:val="0"/>
          <w:bCs/>
          <w:color w:val="FF0000"/>
          <w:sz w:val="22"/>
          <w:szCs w:val="22"/>
          <w:u w:val="single"/>
          <w:lang w:val="en-US" w:eastAsia="zh-CN"/>
        </w:rPr>
        <w:t>进行</w:t>
      </w:r>
      <w:r>
        <w:rPr>
          <w:rFonts w:hint="default" w:eastAsia="宋体" w:cs="Times New Roman"/>
          <w:b w:val="0"/>
          <w:bCs/>
          <w:color w:val="FF0000"/>
          <w:sz w:val="22"/>
          <w:szCs w:val="22"/>
          <w:u w:val="single"/>
          <w:lang w:val="en-US" w:eastAsia="zh-CN"/>
        </w:rPr>
        <w:t>审核（符合要求的打“√”）</w:t>
      </w:r>
    </w:p>
    <w:p w14:paraId="286AE26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cs="Times New Roman"/>
          <w:b/>
          <w:color w:val="FF0000"/>
          <w:sz w:val="24"/>
          <w:szCs w:val="24"/>
          <w:u w:val="single"/>
          <w:lang w:val="en-US" w:eastAsia="zh-CN"/>
        </w:rPr>
      </w:pPr>
      <w:r>
        <w:rPr>
          <w:rFonts w:hint="default" w:ascii="Times New Roman" w:hAnsi="Times New Roman" w:eastAsia="宋体" w:cs="Times New Roman"/>
          <w:b w:val="0"/>
          <w:bCs/>
          <w:color w:val="FF0000"/>
          <w:sz w:val="22"/>
          <w:szCs w:val="22"/>
          <w:u w:val="single"/>
          <w:lang w:val="en-US" w:eastAsia="zh-CN"/>
        </w:rPr>
        <w:t>⑥</w:t>
      </w:r>
      <w:r>
        <w:rPr>
          <w:rFonts w:hint="default" w:eastAsia="宋体" w:cs="Times New Roman"/>
          <w:b w:val="0"/>
          <w:bCs/>
          <w:color w:val="FF0000"/>
          <w:sz w:val="22"/>
          <w:szCs w:val="22"/>
          <w:u w:val="single"/>
          <w:lang w:val="en-US" w:eastAsia="zh-CN"/>
        </w:rPr>
        <w:t>递交资料前请按照《临床试验立项申请资料准备须知》做好侧标签（</w:t>
      </w:r>
      <w:r>
        <w:rPr>
          <w:rFonts w:hint="eastAsia" w:cs="Times New Roman"/>
          <w:b w:val="0"/>
          <w:bCs/>
          <w:color w:val="FF0000"/>
          <w:sz w:val="22"/>
          <w:szCs w:val="22"/>
          <w:u w:val="single"/>
          <w:lang w:val="en-US" w:eastAsia="zh-CN"/>
        </w:rPr>
        <w:t>机构</w:t>
      </w:r>
      <w:r>
        <w:rPr>
          <w:rFonts w:hint="default" w:eastAsia="宋体" w:cs="Times New Roman"/>
          <w:b w:val="0"/>
          <w:bCs/>
          <w:color w:val="FF0000"/>
          <w:sz w:val="22"/>
          <w:szCs w:val="22"/>
          <w:u w:val="single"/>
          <w:lang w:val="en-US" w:eastAsia="zh-CN"/>
        </w:rPr>
        <w:t>模板）。</w:t>
      </w:r>
      <w:commentRangeEnd w:id="1"/>
      <w:r>
        <w:commentReference w:id="1"/>
      </w:r>
    </w:p>
    <w:p w14:paraId="143B436B">
      <w:pPr>
        <w:spacing w:line="500" w:lineRule="exact"/>
        <w:ind w:left="-619" w:leftChars="-295" w:right="-533" w:rightChars="-254" w:firstLine="0" w:firstLineChars="0"/>
        <w:rPr>
          <w:rFonts w:hint="default" w:eastAsia="宋体"/>
          <w:b/>
        </w:rPr>
      </w:pPr>
      <w:r>
        <w:rPr>
          <w:rFonts w:hint="default" w:eastAsia="宋体"/>
          <w:b/>
        </w:rPr>
        <w:t xml:space="preserve">项目名称：                               </w:t>
      </w:r>
    </w:p>
    <w:p w14:paraId="25F0FB89">
      <w:pPr>
        <w:spacing w:line="500" w:lineRule="exact"/>
        <w:ind w:left="-619" w:leftChars="-295" w:right="-533" w:rightChars="-254" w:firstLine="0" w:firstLineChars="0"/>
        <w:rPr>
          <w:rFonts w:hint="default" w:eastAsia="宋体"/>
          <w:b/>
        </w:rPr>
      </w:pPr>
      <w:r>
        <w:rPr>
          <w:rFonts w:hint="default" w:eastAsia="宋体"/>
          <w:b/>
          <w:lang w:val="en-US" w:eastAsia="zh-CN"/>
        </w:rPr>
        <w:t>方案编号：</w:t>
      </w:r>
      <w:r>
        <w:rPr>
          <w:rFonts w:hint="default" w:eastAsia="宋体"/>
          <w:b/>
        </w:rPr>
        <w:t xml:space="preserve">         </w:t>
      </w:r>
      <w:r>
        <w:rPr>
          <w:rFonts w:hint="default" w:eastAsia="宋体"/>
          <w:b/>
          <w:lang w:val="en-US" w:eastAsia="zh-CN"/>
        </w:rPr>
        <w:t xml:space="preserve">                      </w:t>
      </w:r>
      <w:r>
        <w:rPr>
          <w:rFonts w:hint="default" w:eastAsia="宋体"/>
          <w:b/>
        </w:rPr>
        <w:t>申办方：</w:t>
      </w:r>
    </w:p>
    <w:p w14:paraId="1DDA5989">
      <w:pPr>
        <w:spacing w:line="500" w:lineRule="exact"/>
        <w:ind w:left="-619" w:leftChars="-295" w:right="-533" w:rightChars="-254" w:firstLine="0" w:firstLineChars="0"/>
        <w:rPr>
          <w:rFonts w:hint="default" w:eastAsia="宋体"/>
          <w:b/>
          <w:szCs w:val="21"/>
        </w:rPr>
      </w:pPr>
      <w:r>
        <w:rPr>
          <w:rFonts w:hint="default" w:eastAsia="宋体"/>
          <w:b/>
        </w:rPr>
        <w:t xml:space="preserve">文件递交日期：        </w:t>
      </w:r>
      <w:r>
        <w:rPr>
          <w:rFonts w:hint="default" w:eastAsia="宋体"/>
          <w:b/>
          <w:lang w:val="en-US" w:eastAsia="zh-CN"/>
        </w:rPr>
        <w:t>递交</w:t>
      </w:r>
      <w:r>
        <w:rPr>
          <w:rFonts w:hint="default" w:eastAsia="宋体"/>
          <w:b/>
        </w:rPr>
        <w:t xml:space="preserve">人：           </w:t>
      </w:r>
      <w:r>
        <w:rPr>
          <w:rFonts w:hint="default" w:eastAsia="宋体"/>
          <w:b/>
          <w:lang w:val="en-US" w:eastAsia="zh-CN"/>
        </w:rPr>
        <w:t>联系电话</w:t>
      </w:r>
      <w:r>
        <w:rPr>
          <w:rFonts w:hint="default" w:eastAsia="宋体"/>
          <w:b/>
        </w:rPr>
        <w:t xml:space="preserve">：         </w:t>
      </w:r>
      <w:r>
        <w:rPr>
          <w:rFonts w:hint="default" w:eastAsia="宋体"/>
          <w:b/>
          <w:lang w:val="en-US" w:eastAsia="zh-CN"/>
        </w:rPr>
        <w:t xml:space="preserve">         接收人：</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9"/>
        <w:gridCol w:w="3788"/>
        <w:gridCol w:w="1005"/>
        <w:gridCol w:w="975"/>
      </w:tblGrid>
      <w:tr w14:paraId="27B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center"/>
          </w:tcPr>
          <w:p w14:paraId="0F5145AE">
            <w:pPr>
              <w:spacing w:line="240" w:lineRule="auto"/>
              <w:jc w:val="center"/>
              <w:rPr>
                <w:rFonts w:hint="eastAsia" w:eastAsia="宋体"/>
                <w:sz w:val="18"/>
                <w:szCs w:val="18"/>
                <w:lang w:val="en-US" w:eastAsia="zh-CN"/>
              </w:rPr>
            </w:pPr>
            <w:r>
              <w:rPr>
                <w:rFonts w:eastAsiaTheme="minorEastAsia"/>
                <w:b/>
                <w:bCs/>
                <w:szCs w:val="21"/>
              </w:rPr>
              <w:t>序号</w:t>
            </w:r>
          </w:p>
        </w:tc>
        <w:tc>
          <w:tcPr>
            <w:tcW w:w="2839" w:type="dxa"/>
            <w:vAlign w:val="center"/>
          </w:tcPr>
          <w:p w14:paraId="5F7B0C7F">
            <w:pPr>
              <w:spacing w:line="240" w:lineRule="auto"/>
              <w:jc w:val="center"/>
              <w:rPr>
                <w:rFonts w:hint="default" w:eastAsia="宋体"/>
                <w:sz w:val="18"/>
                <w:szCs w:val="18"/>
              </w:rPr>
            </w:pPr>
            <w:r>
              <w:rPr>
                <w:rFonts w:eastAsiaTheme="minorEastAsia"/>
                <w:b/>
                <w:bCs/>
                <w:szCs w:val="21"/>
              </w:rPr>
              <w:t>递交文件清单</w:t>
            </w:r>
          </w:p>
        </w:tc>
        <w:tc>
          <w:tcPr>
            <w:tcW w:w="3788" w:type="dxa"/>
            <w:vAlign w:val="center"/>
          </w:tcPr>
          <w:p w14:paraId="6C1F9FFE">
            <w:pPr>
              <w:spacing w:line="240" w:lineRule="auto"/>
              <w:jc w:val="center"/>
              <w:rPr>
                <w:rFonts w:hint="default" w:eastAsia="宋体"/>
                <w:sz w:val="18"/>
                <w:szCs w:val="18"/>
                <w:lang w:val="en-US" w:eastAsia="zh-CN"/>
              </w:rPr>
            </w:pPr>
            <w:r>
              <w:rPr>
                <w:rFonts w:eastAsiaTheme="minorEastAsia"/>
                <w:b/>
                <w:bCs/>
                <w:szCs w:val="21"/>
              </w:rPr>
              <w:t>审核要点</w:t>
            </w:r>
          </w:p>
        </w:tc>
        <w:tc>
          <w:tcPr>
            <w:tcW w:w="1005" w:type="dxa"/>
            <w:vAlign w:val="center"/>
          </w:tcPr>
          <w:p w14:paraId="55B88FD9">
            <w:pPr>
              <w:spacing w:line="240" w:lineRule="auto"/>
              <w:jc w:val="center"/>
              <w:rPr>
                <w:rFonts w:hint="default" w:eastAsia="宋体"/>
                <w:sz w:val="18"/>
                <w:szCs w:val="18"/>
              </w:rPr>
            </w:pPr>
            <w:r>
              <w:rPr>
                <w:rFonts w:eastAsiaTheme="minorEastAsia"/>
                <w:b/>
                <w:bCs/>
                <w:sz w:val="21"/>
                <w:szCs w:val="28"/>
              </w:rPr>
              <w:t>CRA审核</w:t>
            </w:r>
          </w:p>
        </w:tc>
        <w:tc>
          <w:tcPr>
            <w:tcW w:w="975" w:type="dxa"/>
            <w:vAlign w:val="center"/>
          </w:tcPr>
          <w:p w14:paraId="5872BBBA">
            <w:pPr>
              <w:spacing w:line="240" w:lineRule="auto"/>
              <w:jc w:val="center"/>
              <w:rPr>
                <w:rFonts w:hint="default" w:eastAsia="宋体"/>
                <w:sz w:val="21"/>
                <w:szCs w:val="21"/>
              </w:rPr>
            </w:pPr>
            <w:r>
              <w:rPr>
                <w:rFonts w:hint="eastAsia" w:eastAsiaTheme="minorEastAsia"/>
                <w:b/>
                <w:bCs/>
                <w:sz w:val="21"/>
                <w:szCs w:val="21"/>
                <w:lang w:val="en-US" w:eastAsia="zh-CN"/>
              </w:rPr>
              <w:t>机构</w:t>
            </w:r>
            <w:r>
              <w:rPr>
                <w:rFonts w:eastAsiaTheme="minorEastAsia"/>
                <w:b/>
                <w:bCs/>
                <w:sz w:val="21"/>
                <w:szCs w:val="21"/>
              </w:rPr>
              <w:t>审核</w:t>
            </w:r>
          </w:p>
        </w:tc>
      </w:tr>
      <w:tr w14:paraId="6D77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356DFBFF">
            <w:pPr>
              <w:spacing w:line="360" w:lineRule="auto"/>
              <w:jc w:val="center"/>
              <w:rPr>
                <w:rFonts w:hint="default" w:eastAsia="宋体"/>
                <w:b/>
                <w:bCs/>
                <w:sz w:val="18"/>
                <w:szCs w:val="18"/>
              </w:rPr>
            </w:pPr>
            <w:r>
              <w:rPr>
                <w:rFonts w:hint="default" w:eastAsia="宋体"/>
                <w:b/>
                <w:bCs/>
                <w:sz w:val="18"/>
                <w:szCs w:val="18"/>
              </w:rPr>
              <w:t>1</w:t>
            </w:r>
          </w:p>
          <w:p w14:paraId="5682F2F3">
            <w:pPr>
              <w:spacing w:line="360" w:lineRule="auto"/>
              <w:jc w:val="center"/>
              <w:rPr>
                <w:rFonts w:hint="default" w:eastAsia="宋体"/>
                <w:sz w:val="18"/>
                <w:szCs w:val="18"/>
              </w:rPr>
            </w:pPr>
            <w:r>
              <w:rPr>
                <w:rFonts w:hint="default" w:eastAsia="宋体"/>
                <w:bCs/>
              </w:rPr>
              <w:t>▲</w:t>
            </w:r>
          </w:p>
        </w:tc>
        <w:tc>
          <w:tcPr>
            <w:tcW w:w="2839" w:type="dxa"/>
          </w:tcPr>
          <w:p w14:paraId="3513E88E">
            <w:pPr>
              <w:spacing w:line="360" w:lineRule="auto"/>
              <w:rPr>
                <w:rFonts w:hint="default" w:eastAsia="宋体"/>
                <w:b/>
                <w:bCs/>
                <w:sz w:val="18"/>
                <w:szCs w:val="18"/>
              </w:rPr>
            </w:pPr>
            <w:commentRangeStart w:id="2"/>
            <w:r>
              <w:rPr>
                <w:rFonts w:hint="default" w:eastAsia="宋体"/>
                <w:b/>
                <w:bCs/>
                <w:sz w:val="18"/>
                <w:szCs w:val="18"/>
              </w:rPr>
              <w:t>药物临床试验立项审批表</w:t>
            </w:r>
            <w:commentRangeEnd w:id="2"/>
            <w:r>
              <w:commentReference w:id="2"/>
            </w:r>
          </w:p>
          <w:p w14:paraId="6EB8A3D1">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(申办方签字、加盖公章和骑缝章)</w:t>
            </w:r>
          </w:p>
        </w:tc>
        <w:tc>
          <w:tcPr>
            <w:tcW w:w="3788" w:type="dxa"/>
            <w:vAlign w:val="center"/>
          </w:tcPr>
          <w:p w14:paraId="02F01681">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6199EA00">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8F80E6E">
            <w:pPr>
              <w:numPr>
                <w:ilvl w:val="0"/>
                <w:numId w:val="0"/>
              </w:numPr>
              <w:jc w:val="left"/>
              <w:rPr>
                <w:rFonts w:hint="default"/>
                <w:sz w:val="18"/>
                <w:szCs w:val="18"/>
                <w:lang w:val="en-US" w:eastAsia="zh-CN"/>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c>
          <w:tcPr>
            <w:tcW w:w="1005" w:type="dxa"/>
          </w:tcPr>
          <w:p w14:paraId="54B18AB7">
            <w:pPr>
              <w:spacing w:line="360" w:lineRule="auto"/>
              <w:jc w:val="center"/>
              <w:rPr>
                <w:rFonts w:hint="default" w:eastAsia="宋体"/>
                <w:sz w:val="18"/>
                <w:szCs w:val="18"/>
              </w:rPr>
            </w:pPr>
          </w:p>
        </w:tc>
        <w:tc>
          <w:tcPr>
            <w:tcW w:w="975" w:type="dxa"/>
          </w:tcPr>
          <w:p w14:paraId="1459AE83">
            <w:pPr>
              <w:spacing w:line="360" w:lineRule="auto"/>
              <w:jc w:val="center"/>
              <w:rPr>
                <w:rFonts w:hint="default" w:eastAsia="宋体"/>
                <w:sz w:val="18"/>
                <w:szCs w:val="18"/>
              </w:rPr>
            </w:pPr>
          </w:p>
        </w:tc>
      </w:tr>
      <w:tr w14:paraId="09CC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570" w:type="dxa"/>
          </w:tcPr>
          <w:p w14:paraId="687659F0">
            <w:pPr>
              <w:spacing w:line="360" w:lineRule="auto"/>
              <w:jc w:val="center"/>
              <w:rPr>
                <w:rFonts w:hint="default" w:eastAsia="宋体"/>
                <w:b/>
                <w:bCs/>
                <w:sz w:val="18"/>
                <w:szCs w:val="18"/>
              </w:rPr>
            </w:pPr>
            <w:r>
              <w:rPr>
                <w:rFonts w:hint="default" w:eastAsia="宋体"/>
                <w:b/>
                <w:bCs/>
                <w:sz w:val="18"/>
                <w:szCs w:val="18"/>
              </w:rPr>
              <w:t>2</w:t>
            </w:r>
          </w:p>
          <w:p w14:paraId="2D30029E">
            <w:pPr>
              <w:spacing w:line="360" w:lineRule="auto"/>
              <w:jc w:val="center"/>
              <w:rPr>
                <w:rFonts w:hint="default" w:eastAsia="宋体"/>
                <w:sz w:val="18"/>
                <w:szCs w:val="18"/>
              </w:rPr>
            </w:pPr>
            <w:r>
              <w:rPr>
                <w:rFonts w:hint="default" w:eastAsia="宋体"/>
                <w:bCs/>
              </w:rPr>
              <w:t>▲</w:t>
            </w:r>
          </w:p>
        </w:tc>
        <w:tc>
          <w:tcPr>
            <w:tcW w:w="2839" w:type="dxa"/>
          </w:tcPr>
          <w:p w14:paraId="60F32C75">
            <w:pPr>
              <w:spacing w:line="360" w:lineRule="auto"/>
              <w:rPr>
                <w:rFonts w:hint="default" w:eastAsia="宋体"/>
                <w:b/>
                <w:bCs/>
                <w:sz w:val="18"/>
                <w:szCs w:val="18"/>
              </w:rPr>
            </w:pPr>
            <w:commentRangeStart w:id="3"/>
            <w:r>
              <w:rPr>
                <w:rFonts w:hint="default" w:eastAsia="宋体"/>
                <w:b/>
                <w:bCs/>
                <w:sz w:val="18"/>
                <w:szCs w:val="18"/>
              </w:rPr>
              <w:t>药物临床试验申请书</w:t>
            </w:r>
            <w:commentRangeEnd w:id="3"/>
            <w:r>
              <w:commentReference w:id="3"/>
            </w:r>
          </w:p>
          <w:p w14:paraId="60DE438E">
            <w:pPr>
              <w:spacing w:line="360" w:lineRule="auto"/>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r>
              <w:rPr>
                <w:rFonts w:hint="eastAsia" w:cs="Times New Roman"/>
                <w:sz w:val="18"/>
                <w:szCs w:val="18"/>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8"/>
                <w:lang w:val="en-US" w:eastAsia="zh-CN"/>
              </w:rPr>
              <w:t>；</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001C1650">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default" w:ascii="Times New Roman" w:hAnsi="Times New Roman" w:eastAsia="宋体" w:cs="Times New Roman"/>
                <w:sz w:val="18"/>
                <w:szCs w:val="15"/>
                <w:lang w:eastAsia="zh-CN"/>
              </w:rPr>
              <w:t>。</w:t>
            </w:r>
          </w:p>
        </w:tc>
        <w:tc>
          <w:tcPr>
            <w:tcW w:w="1005" w:type="dxa"/>
          </w:tcPr>
          <w:p w14:paraId="5AE7C891">
            <w:pPr>
              <w:spacing w:line="360" w:lineRule="auto"/>
              <w:jc w:val="center"/>
              <w:rPr>
                <w:rFonts w:hint="default" w:eastAsia="宋体"/>
                <w:sz w:val="18"/>
                <w:szCs w:val="18"/>
              </w:rPr>
            </w:pPr>
          </w:p>
        </w:tc>
        <w:tc>
          <w:tcPr>
            <w:tcW w:w="975" w:type="dxa"/>
          </w:tcPr>
          <w:p w14:paraId="10EF8676">
            <w:pPr>
              <w:spacing w:line="360" w:lineRule="auto"/>
              <w:jc w:val="center"/>
              <w:rPr>
                <w:rFonts w:hint="default" w:eastAsia="宋体"/>
                <w:sz w:val="18"/>
                <w:szCs w:val="18"/>
              </w:rPr>
            </w:pPr>
          </w:p>
        </w:tc>
      </w:tr>
      <w:tr w14:paraId="06E7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0DBBC91B">
            <w:pPr>
              <w:spacing w:line="360" w:lineRule="auto"/>
              <w:jc w:val="center"/>
              <w:rPr>
                <w:rFonts w:hint="default" w:eastAsia="宋体"/>
                <w:b/>
                <w:bCs/>
                <w:sz w:val="18"/>
                <w:szCs w:val="18"/>
              </w:rPr>
            </w:pPr>
            <w:r>
              <w:rPr>
                <w:rFonts w:hint="default" w:eastAsia="宋体"/>
                <w:b/>
                <w:bCs/>
                <w:sz w:val="18"/>
                <w:szCs w:val="18"/>
              </w:rPr>
              <w:t>3</w:t>
            </w:r>
          </w:p>
          <w:p w14:paraId="51AD209F">
            <w:pPr>
              <w:spacing w:line="360" w:lineRule="auto"/>
              <w:jc w:val="center"/>
              <w:rPr>
                <w:rFonts w:hint="default" w:eastAsia="宋体"/>
                <w:sz w:val="18"/>
                <w:szCs w:val="18"/>
              </w:rPr>
            </w:pPr>
            <w:r>
              <w:rPr>
                <w:rFonts w:hint="default" w:eastAsia="宋体"/>
                <w:bCs/>
              </w:rPr>
              <w:t>▲</w:t>
            </w:r>
          </w:p>
        </w:tc>
        <w:tc>
          <w:tcPr>
            <w:tcW w:w="2839" w:type="dxa"/>
          </w:tcPr>
          <w:p w14:paraId="4A20AB8A">
            <w:pPr>
              <w:spacing w:line="360" w:lineRule="auto"/>
              <w:jc w:val="left"/>
              <w:rPr>
                <w:rFonts w:hint="default" w:ascii="Times New Roman" w:hAnsi="Times New Roman" w:cs="Times New Roman"/>
                <w:b/>
                <w:bCs/>
                <w:sz w:val="18"/>
                <w:szCs w:val="18"/>
              </w:rPr>
            </w:pPr>
            <w:r>
              <w:rPr>
                <w:rFonts w:hint="default" w:ascii="Times New Roman" w:hAnsi="Times New Roman" w:cs="Times New Roman"/>
                <w:b/>
                <w:bCs/>
                <w:sz w:val="18"/>
                <w:szCs w:val="18"/>
              </w:rPr>
              <w:t>临床试验主要研究者承诺书</w:t>
            </w:r>
          </w:p>
          <w:p w14:paraId="5E131776">
            <w:pPr>
              <w:spacing w:line="360" w:lineRule="auto"/>
              <w:jc w:val="left"/>
              <w:rPr>
                <w:rFonts w:hint="default" w:eastAsia="宋体"/>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8549E57">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2.请勿漏填签字日期</w:t>
            </w:r>
            <w:r>
              <w:rPr>
                <w:rFonts w:hint="eastAsia" w:cs="Times New Roman"/>
                <w:sz w:val="18"/>
                <w:szCs w:val="15"/>
                <w:lang w:val="en-US" w:eastAsia="zh-CN"/>
              </w:rPr>
              <w:t>；</w:t>
            </w:r>
          </w:p>
        </w:tc>
        <w:tc>
          <w:tcPr>
            <w:tcW w:w="1005" w:type="dxa"/>
          </w:tcPr>
          <w:p w14:paraId="4A4E4D72">
            <w:pPr>
              <w:spacing w:line="360" w:lineRule="auto"/>
              <w:jc w:val="center"/>
              <w:rPr>
                <w:rFonts w:hint="default" w:eastAsia="宋体"/>
                <w:sz w:val="18"/>
                <w:szCs w:val="18"/>
              </w:rPr>
            </w:pPr>
          </w:p>
        </w:tc>
        <w:tc>
          <w:tcPr>
            <w:tcW w:w="975" w:type="dxa"/>
          </w:tcPr>
          <w:p w14:paraId="2E3FDDAB">
            <w:pPr>
              <w:spacing w:line="360" w:lineRule="auto"/>
              <w:jc w:val="center"/>
              <w:rPr>
                <w:rFonts w:hint="default" w:eastAsia="宋体"/>
                <w:sz w:val="18"/>
                <w:szCs w:val="18"/>
              </w:rPr>
            </w:pPr>
          </w:p>
        </w:tc>
      </w:tr>
      <w:tr w14:paraId="78DE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3BC681AD">
            <w:pPr>
              <w:spacing w:line="360" w:lineRule="auto"/>
              <w:jc w:val="center"/>
              <w:rPr>
                <w:rFonts w:hint="default" w:eastAsia="宋体"/>
                <w:sz w:val="18"/>
                <w:szCs w:val="18"/>
              </w:rPr>
            </w:pPr>
            <w:r>
              <w:rPr>
                <w:rFonts w:hint="default" w:eastAsia="宋体"/>
                <w:b/>
                <w:bCs/>
                <w:sz w:val="18"/>
                <w:szCs w:val="18"/>
              </w:rPr>
              <w:t>4</w:t>
            </w:r>
          </w:p>
          <w:p w14:paraId="03FDBBD8">
            <w:pPr>
              <w:spacing w:line="360" w:lineRule="auto"/>
              <w:jc w:val="center"/>
              <w:rPr>
                <w:rFonts w:hint="default" w:eastAsia="宋体"/>
                <w:sz w:val="18"/>
                <w:szCs w:val="18"/>
              </w:rPr>
            </w:pPr>
            <w:r>
              <w:rPr>
                <w:rFonts w:hint="default" w:eastAsia="宋体"/>
                <w:bCs/>
              </w:rPr>
              <w:t>▲</w:t>
            </w:r>
          </w:p>
        </w:tc>
        <w:tc>
          <w:tcPr>
            <w:tcW w:w="2839" w:type="dxa"/>
          </w:tcPr>
          <w:p w14:paraId="03329C10">
            <w:pPr>
              <w:spacing w:line="360" w:lineRule="auto"/>
              <w:rPr>
                <w:rFonts w:hint="default" w:ascii="Times New Roman" w:hAnsi="Times New Roman" w:cs="Times New Roman"/>
                <w:b/>
                <w:bCs/>
                <w:sz w:val="18"/>
                <w:szCs w:val="18"/>
              </w:rPr>
            </w:pPr>
            <w:r>
              <w:rPr>
                <w:rFonts w:hint="default" w:ascii="Times New Roman" w:hAnsi="Times New Roman" w:cs="Times New Roman"/>
                <w:b/>
                <w:bCs/>
                <w:sz w:val="18"/>
                <w:szCs w:val="18"/>
              </w:rPr>
              <w:t>研究者利益冲突说明</w:t>
            </w:r>
          </w:p>
          <w:p w14:paraId="01F78B84">
            <w:pPr>
              <w:spacing w:line="360" w:lineRule="auto"/>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cs="Times New Roman"/>
                <w:sz w:val="18"/>
                <w:szCs w:val="18"/>
              </w:rPr>
              <w:t xml:space="preserve">                             </w:t>
            </w:r>
          </w:p>
        </w:tc>
        <w:tc>
          <w:tcPr>
            <w:tcW w:w="3788" w:type="dxa"/>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r>
              <w:rPr>
                <w:rFonts w:hint="eastAsia" w:cs="Times New Roman"/>
                <w:sz w:val="18"/>
                <w:szCs w:val="15"/>
                <w:lang w:val="en-US" w:eastAsia="zh-CN"/>
              </w:rPr>
              <w:t>，</w:t>
            </w:r>
            <w:r>
              <w:rPr>
                <w:rFonts w:hint="eastAsia" w:cs="Times New Roman"/>
                <w:sz w:val="18"/>
                <w:szCs w:val="15"/>
                <w:highlight w:val="yellow"/>
                <w:lang w:val="en-US" w:eastAsia="zh-CN"/>
              </w:rPr>
              <w:t>递交原件</w:t>
            </w:r>
            <w:r>
              <w:rPr>
                <w:rFonts w:hint="default" w:ascii="Times New Roman" w:hAnsi="Times New Roman" w:eastAsia="宋体" w:cs="Times New Roman"/>
                <w:sz w:val="18"/>
                <w:szCs w:val="15"/>
                <w:lang w:val="en-US" w:eastAsia="zh-CN"/>
              </w:rPr>
              <w:t>；</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w:t>
            </w:r>
            <w:r>
              <w:rPr>
                <w:rFonts w:hint="eastAsia" w:cs="Times New Roman"/>
                <w:sz w:val="18"/>
                <w:szCs w:val="15"/>
                <w:lang w:val="en-US" w:eastAsia="zh-CN"/>
              </w:rPr>
              <w:t>打</w:t>
            </w:r>
            <w:r>
              <w:rPr>
                <w:rFonts w:hint="default" w:ascii="Times New Roman" w:hAnsi="Times New Roman" w:eastAsia="宋体" w:cs="Times New Roman"/>
                <w:sz w:val="18"/>
                <w:szCs w:val="15"/>
                <w:lang w:val="en-US" w:eastAsia="zh-CN"/>
              </w:rPr>
              <w:t>勾；</w:t>
            </w:r>
          </w:p>
          <w:p w14:paraId="1D67FD18">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3.请勿漏填签字日期</w:t>
            </w:r>
            <w:r>
              <w:rPr>
                <w:rFonts w:hint="eastAsia" w:cs="Times New Roman"/>
                <w:sz w:val="18"/>
                <w:szCs w:val="15"/>
                <w:lang w:val="en-US" w:eastAsia="zh-CN"/>
              </w:rPr>
              <w:t>；</w:t>
            </w:r>
          </w:p>
        </w:tc>
        <w:tc>
          <w:tcPr>
            <w:tcW w:w="1005" w:type="dxa"/>
          </w:tcPr>
          <w:p w14:paraId="53D5CCA5">
            <w:pPr>
              <w:spacing w:line="360" w:lineRule="auto"/>
              <w:jc w:val="center"/>
              <w:rPr>
                <w:rFonts w:hint="default" w:eastAsia="宋体"/>
                <w:sz w:val="18"/>
                <w:szCs w:val="18"/>
              </w:rPr>
            </w:pPr>
          </w:p>
        </w:tc>
        <w:tc>
          <w:tcPr>
            <w:tcW w:w="975" w:type="dxa"/>
          </w:tcPr>
          <w:p w14:paraId="43543C6A">
            <w:pPr>
              <w:spacing w:line="360" w:lineRule="auto"/>
              <w:jc w:val="center"/>
              <w:rPr>
                <w:rFonts w:hint="default" w:eastAsia="宋体"/>
                <w:sz w:val="18"/>
                <w:szCs w:val="18"/>
              </w:rPr>
            </w:pPr>
          </w:p>
        </w:tc>
      </w:tr>
      <w:tr w14:paraId="25B7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570" w:type="dxa"/>
            <w:vAlign w:val="top"/>
          </w:tcPr>
          <w:p w14:paraId="0615827E">
            <w:pPr>
              <w:spacing w:line="360" w:lineRule="auto"/>
              <w:jc w:val="center"/>
              <w:rPr>
                <w:rFonts w:hint="default" w:eastAsia="宋体"/>
                <w:sz w:val="18"/>
                <w:szCs w:val="18"/>
              </w:rPr>
            </w:pPr>
            <w:r>
              <w:rPr>
                <w:rFonts w:hint="default" w:eastAsia="宋体"/>
                <w:sz w:val="18"/>
                <w:szCs w:val="18"/>
              </w:rPr>
              <w:t>5</w:t>
            </w:r>
          </w:p>
          <w:p w14:paraId="4E6B46CE">
            <w:pPr>
              <w:spacing w:line="360" w:lineRule="auto"/>
              <w:jc w:val="center"/>
              <w:rPr>
                <w:rFonts w:hint="default" w:eastAsia="宋体"/>
                <w:sz w:val="18"/>
                <w:szCs w:val="18"/>
              </w:rPr>
            </w:pPr>
          </w:p>
        </w:tc>
        <w:tc>
          <w:tcPr>
            <w:tcW w:w="2839" w:type="dxa"/>
            <w:vAlign w:val="top"/>
          </w:tcPr>
          <w:p w14:paraId="6BAF2868">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药品监督管理部门对临床试验方案的许可、备案 </w:t>
            </w:r>
          </w:p>
          <w:p w14:paraId="246AD344">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5BC47D67">
            <w:pPr>
              <w:spacing w:line="360" w:lineRule="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1.临床试验批件/通知书；</w:t>
            </w:r>
          </w:p>
          <w:p w14:paraId="15B4C344">
            <w:pPr>
              <w:spacing w:line="240" w:lineRule="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机构模板</w:t>
            </w:r>
            <w:r>
              <w:rPr>
                <w:rFonts w:hint="default" w:ascii="Times New Roman" w:hAnsi="Times New Roman" w:eastAsia="宋体" w:cs="Times New Roman"/>
                <w:sz w:val="18"/>
                <w:szCs w:val="18"/>
                <w:lang w:eastAsia="zh-CN"/>
              </w:rPr>
              <w:t>）；</w:t>
            </w:r>
          </w:p>
          <w:p w14:paraId="7D6AA489">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8"/>
                <w:lang w:val="en-US" w:eastAsia="zh-CN"/>
              </w:rPr>
              <w:t>3.《批件在</w:t>
            </w:r>
            <w:r>
              <w:rPr>
                <w:rFonts w:hint="default" w:ascii="Times New Roman" w:hAnsi="Times New Roman" w:eastAsia="宋体" w:cs="Times New Roman"/>
                <w:sz w:val="18"/>
                <w:szCs w:val="15"/>
                <w:lang w:val="en-US" w:eastAsia="zh-CN"/>
              </w:rPr>
              <w:t>有效期内的说明》（如适用）；</w:t>
            </w:r>
          </w:p>
          <w:p w14:paraId="08FA345D">
            <w:pPr>
              <w:spacing w:line="240" w:lineRule="auto"/>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4.《申办方针对NMPA临床试验批件/通知书/CDE沟通函具体意见的书面回复》（如适用）；</w:t>
            </w:r>
          </w:p>
          <w:p w14:paraId="4F911F22">
            <w:pPr>
              <w:widowControl/>
              <w:jc w:val="left"/>
              <w:rPr>
                <w:rFonts w:hint="default" w:eastAsia="宋体"/>
                <w:color w:val="FF0000"/>
                <w:sz w:val="18"/>
                <w:szCs w:val="15"/>
                <w:lang w:val="en-US" w:eastAsia="zh-CN"/>
              </w:rPr>
            </w:pPr>
            <w:r>
              <w:rPr>
                <w:rFonts w:hint="default" w:ascii="Times New Roman" w:hAnsi="Times New Roman" w:eastAsia="宋体" w:cs="Times New Roman"/>
                <w:sz w:val="18"/>
                <w:szCs w:val="15"/>
                <w:lang w:val="en-US" w:eastAsia="zh-CN"/>
              </w:rPr>
              <w:t>5.《CDE沟通函或邮件咨询截图》（如适用）。</w:t>
            </w:r>
          </w:p>
          <w:p w14:paraId="1A392B92">
            <w:pPr>
              <w:spacing w:line="360" w:lineRule="auto"/>
              <w:rPr>
                <w:rFonts w:hint="default" w:ascii="Times New Roman" w:hAnsi="Times New Roman" w:cs="Times New Roman"/>
                <w:sz w:val="18"/>
                <w:szCs w:val="18"/>
              </w:rPr>
            </w:pPr>
          </w:p>
          <w:p w14:paraId="47171766">
            <w:pPr>
              <w:spacing w:line="360" w:lineRule="auto"/>
              <w:rPr>
                <w:rFonts w:hint="default" w:eastAsia="宋体"/>
                <w:sz w:val="18"/>
                <w:szCs w:val="18"/>
              </w:rPr>
            </w:pPr>
          </w:p>
        </w:tc>
        <w:tc>
          <w:tcPr>
            <w:tcW w:w="3788" w:type="dxa"/>
            <w:vAlign w:val="center"/>
          </w:tcPr>
          <w:p w14:paraId="4AEFEECA">
            <w:pPr>
              <w:widowControl/>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注：NMPA药物临床试验批准通知书：不是机构立项阶段必备文件，可先提交NMPA受理通知书，但必须在启动会前递交正式通知书。</w:t>
            </w:r>
          </w:p>
          <w:p w14:paraId="7278CF4B">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批件中</w:t>
            </w:r>
            <w:r>
              <w:rPr>
                <w:rFonts w:hint="default" w:ascii="Times New Roman" w:hAnsi="Times New Roman" w:eastAsia="宋体" w:cs="Times New Roman"/>
                <w:sz w:val="18"/>
                <w:szCs w:val="15"/>
              </w:rPr>
              <w:t>申请人与</w:t>
            </w:r>
            <w:r>
              <w:rPr>
                <w:rFonts w:hint="default" w:ascii="Times New Roman" w:hAnsi="Times New Roman" w:eastAsia="宋体" w:cs="Times New Roman"/>
                <w:sz w:val="18"/>
                <w:szCs w:val="15"/>
                <w:lang w:val="en-US" w:eastAsia="zh-CN"/>
              </w:rPr>
              <w:t>申办方</w:t>
            </w:r>
            <w:r>
              <w:rPr>
                <w:rFonts w:hint="default" w:ascii="Times New Roman" w:hAnsi="Times New Roman" w:eastAsia="宋体" w:cs="Times New Roman"/>
                <w:sz w:val="18"/>
                <w:szCs w:val="15"/>
              </w:rPr>
              <w:t>必须一致，不一致的需要出示关系声明</w:t>
            </w:r>
            <w:r>
              <w:rPr>
                <w:rFonts w:hint="default" w:ascii="Times New Roman" w:hAnsi="Times New Roman" w:eastAsia="宋体" w:cs="Times New Roman"/>
                <w:sz w:val="18"/>
                <w:szCs w:val="15"/>
                <w:lang w:val="en-US" w:eastAsia="zh-CN"/>
              </w:rPr>
              <w:t>和责任声明（谁负责临床试验）</w:t>
            </w:r>
            <w:r>
              <w:rPr>
                <w:rFonts w:hint="default" w:ascii="Times New Roman" w:hAnsi="Times New Roman" w:eastAsia="宋体" w:cs="Times New Roman"/>
                <w:sz w:val="18"/>
                <w:szCs w:val="15"/>
              </w:rPr>
              <w:t>；</w:t>
            </w:r>
          </w:p>
          <w:p w14:paraId="5D6218D4">
            <w:pPr>
              <w:numPr>
                <w:ilvl w:val="-1"/>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sz w:val="18"/>
                <w:szCs w:val="18"/>
                <w:lang w:val="en-US" w:eastAsia="zh-CN"/>
              </w:rPr>
              <w:t>2.</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申办方有关国家药监局对临床试验项目许可的承诺书</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按照机构模版填写并提供相应附件；</w:t>
            </w:r>
          </w:p>
          <w:p w14:paraId="1C774201">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临床试验批件或通知书日期必须是有效期内</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若不在3年有效期内，请提供在有效期内开展过项目的说明文件（第一例签知情的时间）；</w:t>
            </w:r>
          </w:p>
          <w:p w14:paraId="584F73D9">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4.针对批件/通知书提出的临床、药学、药理毒理、其他等方面的建议，请提供说回复文件，加盖公章；</w:t>
            </w:r>
          </w:p>
          <w:p w14:paraId="13BE620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5.若有CDE沟通函，请提供。若使用I期或II期批件继续开展III期临床试验，请提供CDE同意开展临床试验的会议沟通记录；</w:t>
            </w:r>
          </w:p>
          <w:p w14:paraId="272C6015">
            <w:pPr>
              <w:numPr>
                <w:ilvl w:val="-1"/>
                <w:numId w:val="0"/>
              </w:num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6.需申办方/CRO加盖公章和骑缝章。</w:t>
            </w:r>
          </w:p>
        </w:tc>
        <w:tc>
          <w:tcPr>
            <w:tcW w:w="1005" w:type="dxa"/>
          </w:tcPr>
          <w:p w14:paraId="3135764B">
            <w:pPr>
              <w:spacing w:line="360" w:lineRule="auto"/>
              <w:jc w:val="center"/>
              <w:rPr>
                <w:rFonts w:hint="default" w:eastAsia="宋体"/>
                <w:sz w:val="18"/>
                <w:szCs w:val="18"/>
              </w:rPr>
            </w:pPr>
          </w:p>
        </w:tc>
        <w:tc>
          <w:tcPr>
            <w:tcW w:w="975" w:type="dxa"/>
          </w:tcPr>
          <w:p w14:paraId="1DBB64FF">
            <w:pPr>
              <w:spacing w:line="360" w:lineRule="auto"/>
              <w:jc w:val="center"/>
              <w:rPr>
                <w:rFonts w:hint="default" w:eastAsia="宋体"/>
                <w:sz w:val="18"/>
                <w:szCs w:val="18"/>
              </w:rPr>
            </w:pPr>
          </w:p>
        </w:tc>
      </w:tr>
      <w:tr w14:paraId="5F0D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5" w:hRule="atLeast"/>
          <w:jc w:val="center"/>
        </w:trPr>
        <w:tc>
          <w:tcPr>
            <w:tcW w:w="570" w:type="dxa"/>
          </w:tcPr>
          <w:p w14:paraId="3BC9329B">
            <w:pPr>
              <w:spacing w:line="240" w:lineRule="auto"/>
              <w:jc w:val="center"/>
              <w:rPr>
                <w:rFonts w:hint="default" w:eastAsia="宋体"/>
                <w:sz w:val="18"/>
                <w:szCs w:val="18"/>
                <w:lang w:val="en-US" w:eastAsia="zh-CN"/>
              </w:rPr>
            </w:pPr>
            <w:r>
              <w:rPr>
                <w:rFonts w:hint="default" w:eastAsia="宋体"/>
                <w:sz w:val="18"/>
                <w:szCs w:val="18"/>
                <w:lang w:val="en-US" w:eastAsia="zh-CN"/>
              </w:rPr>
              <w:t>6</w:t>
            </w:r>
          </w:p>
        </w:tc>
        <w:tc>
          <w:tcPr>
            <w:tcW w:w="2839" w:type="dxa"/>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387EA75E">
            <w:pPr>
              <w:spacing w:line="24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3788" w:type="dxa"/>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1711A49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6E57DEE">
            <w:pPr>
              <w:spacing w:line="360" w:lineRule="auto"/>
              <w:jc w:val="center"/>
              <w:rPr>
                <w:rFonts w:hint="default" w:eastAsia="宋体"/>
                <w:sz w:val="18"/>
                <w:szCs w:val="18"/>
              </w:rPr>
            </w:pPr>
          </w:p>
        </w:tc>
        <w:tc>
          <w:tcPr>
            <w:tcW w:w="975" w:type="dxa"/>
          </w:tcPr>
          <w:p w14:paraId="374A3984">
            <w:pPr>
              <w:spacing w:line="360" w:lineRule="auto"/>
              <w:jc w:val="center"/>
              <w:rPr>
                <w:rFonts w:hint="default" w:eastAsia="宋体"/>
                <w:sz w:val="18"/>
                <w:szCs w:val="18"/>
              </w:rPr>
            </w:pPr>
          </w:p>
        </w:tc>
      </w:tr>
      <w:tr w14:paraId="206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570" w:type="dxa"/>
            <w:vAlign w:val="top"/>
          </w:tcPr>
          <w:p w14:paraId="0D90103F">
            <w:pPr>
              <w:spacing w:line="360" w:lineRule="auto"/>
              <w:jc w:val="center"/>
              <w:rPr>
                <w:rFonts w:hint="default" w:eastAsia="宋体"/>
                <w:b/>
                <w:bCs/>
                <w:sz w:val="18"/>
                <w:szCs w:val="18"/>
              </w:rPr>
            </w:pPr>
            <w:r>
              <w:rPr>
                <w:rFonts w:hint="default" w:eastAsia="宋体"/>
                <w:b/>
                <w:bCs/>
                <w:sz w:val="18"/>
                <w:szCs w:val="18"/>
              </w:rPr>
              <w:t>7</w:t>
            </w:r>
          </w:p>
          <w:p w14:paraId="358BE358">
            <w:pPr>
              <w:spacing w:line="360" w:lineRule="auto"/>
              <w:jc w:val="center"/>
              <w:rPr>
                <w:rFonts w:hint="default" w:eastAsia="宋体"/>
                <w:sz w:val="18"/>
                <w:szCs w:val="18"/>
              </w:rPr>
            </w:pPr>
            <w:r>
              <w:rPr>
                <w:rFonts w:hint="default" w:eastAsia="宋体"/>
                <w:bCs/>
              </w:rPr>
              <w:t>▲</w:t>
            </w:r>
          </w:p>
        </w:tc>
        <w:tc>
          <w:tcPr>
            <w:tcW w:w="2839" w:type="dxa"/>
          </w:tcPr>
          <w:p w14:paraId="1440D723">
            <w:pPr>
              <w:spacing w:line="360" w:lineRule="auto"/>
              <w:jc w:val="left"/>
              <w:rPr>
                <w:rFonts w:hint="default" w:ascii="Times New Roman" w:hAnsi="Times New Roman" w:eastAsia="宋体" w:cs="Times New Roman"/>
                <w:b/>
                <w:bCs/>
                <w:sz w:val="18"/>
                <w:szCs w:val="18"/>
              </w:rPr>
            </w:pPr>
            <w:commentRangeStart w:id="4"/>
            <w:r>
              <w:rPr>
                <w:rFonts w:hint="default" w:ascii="Times New Roman" w:hAnsi="Times New Roman" w:eastAsia="宋体" w:cs="Times New Roman"/>
                <w:b/>
                <w:bCs/>
                <w:sz w:val="18"/>
                <w:szCs w:val="18"/>
              </w:rPr>
              <w:t>临床试验方案及其修订案</w:t>
            </w:r>
            <w:commentRangeEnd w:id="4"/>
            <w:r>
              <w:commentReference w:id="4"/>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1BB99E26">
            <w:pPr>
              <w:spacing w:line="360" w:lineRule="auto"/>
              <w:ind w:left="4500" w:hanging="4500" w:hangingChars="2500"/>
              <w:jc w:val="left"/>
              <w:rPr>
                <w:rFonts w:hint="default" w:eastAsia="宋体"/>
                <w:sz w:val="18"/>
                <w:szCs w:val="18"/>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r>
              <w:rPr>
                <w:rFonts w:hint="default" w:eastAsia="宋体"/>
                <w:sz w:val="18"/>
                <w:szCs w:val="18"/>
              </w:rPr>
              <w:t xml:space="preserve">                                                               </w:t>
            </w:r>
          </w:p>
        </w:tc>
        <w:tc>
          <w:tcPr>
            <w:tcW w:w="3788" w:type="dxa"/>
          </w:tcPr>
          <w:p w14:paraId="7FC6DFBF">
            <w:pPr>
              <w:numPr>
                <w:ilvl w:val="-1"/>
                <w:numId w:val="0"/>
              </w:numPr>
              <w:jc w:val="left"/>
              <w:rPr>
                <w:rFonts w:hint="default" w:eastAsia="宋体"/>
                <w:sz w:val="18"/>
                <w:szCs w:val="15"/>
              </w:rPr>
            </w:pPr>
            <w:r>
              <w:rPr>
                <w:rFonts w:hint="default" w:eastAsia="宋体"/>
                <w:sz w:val="18"/>
                <w:szCs w:val="15"/>
                <w:lang w:val="en-US" w:eastAsia="zh-CN"/>
              </w:rPr>
              <w:t>1.</w:t>
            </w:r>
            <w:r>
              <w:rPr>
                <w:rFonts w:hint="default" w:eastAsia="宋体"/>
                <w:sz w:val="18"/>
                <w:szCs w:val="15"/>
              </w:rPr>
              <w:t>中英文版必须有中英文签字页，英文方案需要有中文翻译版本并盖章；</w:t>
            </w:r>
          </w:p>
          <w:p w14:paraId="45EA7C8E">
            <w:pPr>
              <w:numPr>
                <w:ilvl w:val="-1"/>
                <w:numId w:val="0"/>
              </w:numPr>
              <w:jc w:val="left"/>
              <w:rPr>
                <w:rFonts w:hint="default" w:eastAsia="宋体"/>
                <w:sz w:val="18"/>
                <w:szCs w:val="18"/>
                <w:lang w:eastAsia="zh-CN"/>
              </w:rPr>
            </w:pPr>
            <w:r>
              <w:rPr>
                <w:rFonts w:hint="default" w:eastAsia="宋体"/>
                <w:sz w:val="18"/>
                <w:szCs w:val="15"/>
                <w:lang w:val="en-US" w:eastAsia="zh-CN"/>
              </w:rPr>
              <w:t>2.</w:t>
            </w:r>
            <w:r>
              <w:rPr>
                <w:rFonts w:hint="default" w:eastAsia="宋体"/>
                <w:sz w:val="18"/>
                <w:szCs w:val="15"/>
              </w:rPr>
              <w:t>最新版递交；</w:t>
            </w:r>
          </w:p>
          <w:p w14:paraId="6926A095">
            <w:pPr>
              <w:numPr>
                <w:ilvl w:val="-1"/>
                <w:numId w:val="0"/>
              </w:numPr>
              <w:jc w:val="left"/>
              <w:rPr>
                <w:rFonts w:hint="eastAsia"/>
                <w:sz w:val="18"/>
                <w:szCs w:val="15"/>
                <w:lang w:eastAsia="zh-CN"/>
              </w:rPr>
            </w:pPr>
            <w:r>
              <w:rPr>
                <w:rFonts w:hint="default" w:eastAsia="宋体"/>
                <w:sz w:val="18"/>
                <w:szCs w:val="15"/>
                <w:lang w:val="en-US" w:eastAsia="zh-CN"/>
              </w:rPr>
              <w:t>3.</w:t>
            </w:r>
            <w:r>
              <w:rPr>
                <w:rFonts w:hint="default" w:eastAsia="宋体"/>
                <w:sz w:val="18"/>
                <w:szCs w:val="15"/>
              </w:rPr>
              <w:t>研究药物</w:t>
            </w:r>
            <w:r>
              <w:rPr>
                <w:rFonts w:hint="default" w:eastAsia="宋体"/>
                <w:sz w:val="18"/>
                <w:szCs w:val="15"/>
                <w:lang w:val="en-US" w:eastAsia="zh-CN"/>
              </w:rPr>
              <w:t>规格</w:t>
            </w:r>
            <w:r>
              <w:rPr>
                <w:rFonts w:hint="default" w:eastAsia="宋体"/>
                <w:sz w:val="18"/>
                <w:szCs w:val="15"/>
              </w:rPr>
              <w:t>须与NMPA批件</w:t>
            </w:r>
            <w:r>
              <w:rPr>
                <w:rFonts w:hint="default" w:eastAsia="宋体"/>
                <w:sz w:val="18"/>
                <w:szCs w:val="15"/>
                <w:lang w:val="en-US" w:eastAsia="zh-CN"/>
              </w:rPr>
              <w:t>/通知书规格</w:t>
            </w:r>
            <w:r>
              <w:rPr>
                <w:rFonts w:hint="default" w:eastAsia="宋体"/>
                <w:sz w:val="18"/>
                <w:szCs w:val="15"/>
              </w:rPr>
              <w:t>一致</w:t>
            </w:r>
            <w:r>
              <w:rPr>
                <w:rFonts w:hint="eastAsia"/>
                <w:sz w:val="18"/>
                <w:szCs w:val="15"/>
                <w:lang w:eastAsia="zh-CN"/>
              </w:rPr>
              <w:t>；</w:t>
            </w:r>
          </w:p>
          <w:p w14:paraId="71127091">
            <w:pPr>
              <w:numPr>
                <w:ilvl w:val="-1"/>
                <w:numId w:val="0"/>
              </w:numPr>
              <w:jc w:val="left"/>
              <w:rPr>
                <w:rFonts w:hint="default"/>
                <w:sz w:val="18"/>
                <w:szCs w:val="15"/>
                <w:lang w:val="en-US" w:eastAsia="zh-CN"/>
              </w:rPr>
            </w:pPr>
            <w:r>
              <w:rPr>
                <w:rFonts w:hint="eastAsia"/>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6DF21F94">
            <w:pPr>
              <w:numPr>
                <w:ilvl w:val="-1"/>
                <w:numId w:val="0"/>
              </w:numPr>
              <w:jc w:val="left"/>
              <w:rPr>
                <w:rFonts w:hint="default" w:eastAsia="宋体"/>
                <w:sz w:val="18"/>
                <w:szCs w:val="18"/>
                <w:lang w:eastAsia="zh-CN"/>
              </w:rPr>
            </w:pPr>
            <w:r>
              <w:rPr>
                <w:rFonts w:hint="eastAsia"/>
                <w:sz w:val="18"/>
                <w:szCs w:val="15"/>
                <w:lang w:val="en-US" w:eastAsia="zh-CN"/>
              </w:rPr>
              <w:t>5</w:t>
            </w:r>
            <w:r>
              <w:rPr>
                <w:rFonts w:hint="default"/>
                <w:sz w:val="18"/>
                <w:szCs w:val="15"/>
                <w:lang w:val="en-US" w:eastAsia="zh-CN"/>
              </w:rPr>
              <w:t>.</w:t>
            </w:r>
            <w:r>
              <w:rPr>
                <w:rFonts w:hint="eastAsia" w:ascii="宋体" w:hAnsi="宋体" w:cs="宋体"/>
                <w:sz w:val="18"/>
                <w:szCs w:val="18"/>
                <w:highlight w:val="yellow"/>
                <w:lang w:val="en-US" w:eastAsia="zh-CN"/>
              </w:rPr>
              <w:t>PI签字页必须为原件</w:t>
            </w:r>
            <w:r>
              <w:rPr>
                <w:rFonts w:hint="eastAsia" w:ascii="宋体" w:hAnsi="宋体" w:cs="宋体"/>
                <w:sz w:val="18"/>
                <w:szCs w:val="18"/>
                <w:lang w:val="en-US" w:eastAsia="zh-CN"/>
              </w:rPr>
              <w:t>。</w:t>
            </w:r>
          </w:p>
        </w:tc>
        <w:tc>
          <w:tcPr>
            <w:tcW w:w="1005" w:type="dxa"/>
          </w:tcPr>
          <w:p w14:paraId="6B6526F0">
            <w:pPr>
              <w:spacing w:line="360" w:lineRule="auto"/>
              <w:jc w:val="center"/>
              <w:rPr>
                <w:rFonts w:hint="default" w:eastAsia="宋体"/>
                <w:sz w:val="18"/>
                <w:szCs w:val="18"/>
              </w:rPr>
            </w:pPr>
          </w:p>
        </w:tc>
        <w:tc>
          <w:tcPr>
            <w:tcW w:w="975" w:type="dxa"/>
          </w:tcPr>
          <w:p w14:paraId="6ABD59C6">
            <w:pPr>
              <w:spacing w:line="360" w:lineRule="auto"/>
              <w:jc w:val="center"/>
              <w:rPr>
                <w:rFonts w:hint="default" w:eastAsia="宋体"/>
                <w:sz w:val="18"/>
                <w:szCs w:val="18"/>
              </w:rPr>
            </w:pPr>
          </w:p>
        </w:tc>
      </w:tr>
      <w:tr w14:paraId="7F4C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vAlign w:val="top"/>
          </w:tcPr>
          <w:p w14:paraId="1CCA4D23">
            <w:pPr>
              <w:spacing w:line="360" w:lineRule="auto"/>
              <w:jc w:val="center"/>
              <w:rPr>
                <w:rFonts w:hint="default" w:eastAsia="宋体"/>
                <w:b/>
                <w:bCs/>
                <w:sz w:val="18"/>
                <w:szCs w:val="18"/>
              </w:rPr>
            </w:pPr>
            <w:r>
              <w:rPr>
                <w:rFonts w:hint="default" w:eastAsia="宋体"/>
                <w:b/>
                <w:bCs/>
                <w:sz w:val="18"/>
                <w:szCs w:val="18"/>
              </w:rPr>
              <w:t>8</w:t>
            </w:r>
          </w:p>
          <w:p w14:paraId="13311BCF">
            <w:pPr>
              <w:spacing w:line="360" w:lineRule="auto"/>
              <w:jc w:val="center"/>
              <w:rPr>
                <w:rFonts w:hint="default" w:eastAsia="宋体"/>
                <w:sz w:val="18"/>
                <w:szCs w:val="18"/>
              </w:rPr>
            </w:pPr>
            <w:r>
              <w:rPr>
                <w:rFonts w:hint="default" w:eastAsia="宋体"/>
                <w:bCs/>
              </w:rPr>
              <w:t>▲</w:t>
            </w:r>
          </w:p>
        </w:tc>
        <w:tc>
          <w:tcPr>
            <w:tcW w:w="2839" w:type="dxa"/>
          </w:tcPr>
          <w:p w14:paraId="5E41CF4C">
            <w:pPr>
              <w:spacing w:line="360" w:lineRule="auto"/>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 xml:space="preserve">参加研究的知情同意书 </w:t>
            </w:r>
          </w:p>
          <w:p w14:paraId="1D360588">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rFonts w:hint="default" w:eastAsia="宋体"/>
                <w:sz w:val="18"/>
                <w:szCs w:val="18"/>
              </w:rPr>
              <w:t xml:space="preserve"> </w:t>
            </w:r>
          </w:p>
        </w:tc>
        <w:tc>
          <w:tcPr>
            <w:tcW w:w="3788" w:type="dxa"/>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6427B4E1">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0B53D9E3">
            <w:pPr>
              <w:spacing w:line="360" w:lineRule="auto"/>
              <w:jc w:val="center"/>
              <w:rPr>
                <w:rFonts w:hint="default" w:eastAsia="宋体"/>
                <w:sz w:val="18"/>
                <w:szCs w:val="18"/>
              </w:rPr>
            </w:pPr>
          </w:p>
        </w:tc>
        <w:tc>
          <w:tcPr>
            <w:tcW w:w="975" w:type="dxa"/>
          </w:tcPr>
          <w:p w14:paraId="674CDB1D">
            <w:pPr>
              <w:spacing w:line="360" w:lineRule="auto"/>
              <w:jc w:val="center"/>
              <w:rPr>
                <w:rFonts w:hint="default" w:eastAsia="宋体"/>
                <w:sz w:val="18"/>
                <w:szCs w:val="18"/>
              </w:rPr>
            </w:pPr>
          </w:p>
        </w:tc>
      </w:tr>
      <w:tr w14:paraId="5FDD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570" w:type="dxa"/>
            <w:vAlign w:val="top"/>
          </w:tcPr>
          <w:p w14:paraId="4E8651FA">
            <w:pPr>
              <w:spacing w:line="360" w:lineRule="auto"/>
              <w:jc w:val="center"/>
              <w:rPr>
                <w:rFonts w:hint="default" w:eastAsia="宋体"/>
                <w:b/>
                <w:bCs/>
                <w:sz w:val="18"/>
                <w:szCs w:val="18"/>
              </w:rPr>
            </w:pPr>
            <w:r>
              <w:rPr>
                <w:rFonts w:hint="default" w:eastAsia="宋体"/>
                <w:b/>
                <w:bCs/>
                <w:sz w:val="18"/>
                <w:szCs w:val="18"/>
              </w:rPr>
              <w:t>9</w:t>
            </w:r>
          </w:p>
          <w:p w14:paraId="6E6ADD9A">
            <w:pPr>
              <w:spacing w:line="360" w:lineRule="auto"/>
              <w:jc w:val="center"/>
              <w:rPr>
                <w:rFonts w:hint="default" w:eastAsia="宋体"/>
                <w:sz w:val="18"/>
                <w:szCs w:val="18"/>
              </w:rPr>
            </w:pPr>
            <w:r>
              <w:rPr>
                <w:rFonts w:hint="default" w:ascii="Times New Roman" w:hAnsi="Times New Roman" w:eastAsia="宋体" w:cs="Times New Roman"/>
                <w:b/>
                <w:bCs/>
                <w:sz w:val="18"/>
                <w:szCs w:val="18"/>
              </w:rPr>
              <w:t>▲</w:t>
            </w:r>
          </w:p>
        </w:tc>
        <w:tc>
          <w:tcPr>
            <w:tcW w:w="2839" w:type="dxa"/>
          </w:tcPr>
          <w:p w14:paraId="0B2421C4">
            <w:pPr>
              <w:spacing w:line="360" w:lineRule="auto"/>
              <w:rPr>
                <w:rFonts w:hint="default" w:ascii="Times New Roman" w:hAnsi="Times New Roman" w:eastAsia="宋体" w:cs="Times New Roman"/>
                <w:bCs/>
              </w:rPr>
            </w:pPr>
            <w:commentRangeStart w:id="5"/>
            <w:r>
              <w:rPr>
                <w:rFonts w:hint="default" w:ascii="Times New Roman" w:hAnsi="Times New Roman" w:eastAsia="宋体" w:cs="Times New Roman"/>
                <w:b/>
                <w:bCs/>
                <w:sz w:val="18"/>
                <w:szCs w:val="18"/>
              </w:rPr>
              <w:t>研究者手册/国内外相关临床试验资料综述</w:t>
            </w:r>
            <w:commentRangeEnd w:id="5"/>
            <w:r>
              <w:commentReference w:id="5"/>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p>
          <w:p w14:paraId="39CFB960">
            <w:pPr>
              <w:spacing w:line="360" w:lineRule="auto"/>
              <w:rPr>
                <w:rFonts w:hint="default" w:eastAsia="宋体"/>
                <w:sz w:val="18"/>
                <w:szCs w:val="18"/>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34241FC5">
            <w:pPr>
              <w:numPr>
                <w:ilvl w:val="-1"/>
                <w:numId w:val="0"/>
              </w:numPr>
              <w:jc w:val="left"/>
              <w:rPr>
                <w:rFonts w:hint="default" w:eastAsia="宋体"/>
                <w:sz w:val="18"/>
                <w:szCs w:val="18"/>
                <w:lang w:eastAsia="zh-CN"/>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c>
          <w:tcPr>
            <w:tcW w:w="1005" w:type="dxa"/>
          </w:tcPr>
          <w:p w14:paraId="304C96BB">
            <w:pPr>
              <w:spacing w:line="360" w:lineRule="auto"/>
              <w:jc w:val="center"/>
              <w:rPr>
                <w:rFonts w:hint="default" w:eastAsia="宋体"/>
                <w:sz w:val="18"/>
                <w:szCs w:val="18"/>
              </w:rPr>
            </w:pPr>
          </w:p>
        </w:tc>
        <w:tc>
          <w:tcPr>
            <w:tcW w:w="975" w:type="dxa"/>
          </w:tcPr>
          <w:p w14:paraId="0B4074E6">
            <w:pPr>
              <w:spacing w:line="360" w:lineRule="auto"/>
              <w:jc w:val="center"/>
              <w:rPr>
                <w:rFonts w:hint="default" w:eastAsia="宋体"/>
                <w:sz w:val="18"/>
                <w:szCs w:val="18"/>
              </w:rPr>
            </w:pPr>
          </w:p>
        </w:tc>
      </w:tr>
      <w:tr w14:paraId="41536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570" w:type="dxa"/>
            <w:vAlign w:val="top"/>
          </w:tcPr>
          <w:p w14:paraId="2C8F55C6">
            <w:pPr>
              <w:spacing w:line="24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0</w:t>
            </w:r>
          </w:p>
          <w:p w14:paraId="510904FA">
            <w:pPr>
              <w:spacing w:line="240" w:lineRule="auto"/>
              <w:jc w:val="center"/>
              <w:rPr>
                <w:rFonts w:hint="default"/>
                <w:sz w:val="18"/>
                <w:szCs w:val="18"/>
                <w:lang w:val="en-US" w:eastAsia="zh-CN"/>
              </w:rPr>
            </w:pPr>
            <w:r>
              <w:rPr>
                <w:rFonts w:hint="default" w:ascii="Times New Roman" w:hAnsi="Times New Roman" w:eastAsia="宋体" w:cs="Times New Roman"/>
                <w:b/>
                <w:bCs/>
                <w:sz w:val="18"/>
                <w:szCs w:val="18"/>
              </w:rPr>
              <w:t>▲</w:t>
            </w:r>
          </w:p>
        </w:tc>
        <w:tc>
          <w:tcPr>
            <w:tcW w:w="2839" w:type="dxa"/>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default" w:ascii="Times New Roman" w:hAnsi="Times New Roman" w:eastAsia="宋体" w:cs="Times New Roman"/>
                <w:sz w:val="18"/>
                <w:szCs w:val="18"/>
                <w:lang w:val="en-US" w:eastAsia="zh-CN"/>
              </w:rPr>
              <w:t xml:space="preserve">   </w:t>
            </w:r>
          </w:p>
          <w:p w14:paraId="0DECF0C2">
            <w:pPr>
              <w:spacing w:line="240" w:lineRule="auto"/>
              <w:jc w:val="left"/>
              <w:rPr>
                <w:rFonts w:hint="default" w:eastAsia="宋体"/>
                <w:sz w:val="18"/>
                <w:szCs w:val="18"/>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r>
              <w:rPr>
                <w:rFonts w:hint="default" w:eastAsia="宋体"/>
                <w:sz w:val="18"/>
                <w:szCs w:val="18"/>
              </w:rPr>
              <w:t xml:space="preserve">      </w:t>
            </w:r>
          </w:p>
        </w:tc>
        <w:tc>
          <w:tcPr>
            <w:tcW w:w="3788" w:type="dxa"/>
            <w:vAlign w:val="center"/>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EF7E463">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c>
          <w:tcPr>
            <w:tcW w:w="1005" w:type="dxa"/>
          </w:tcPr>
          <w:p w14:paraId="33D3DE7C">
            <w:pPr>
              <w:rPr>
                <w:rFonts w:hint="default" w:eastAsia="宋体"/>
                <w:sz w:val="18"/>
                <w:szCs w:val="18"/>
              </w:rPr>
            </w:pPr>
          </w:p>
        </w:tc>
        <w:tc>
          <w:tcPr>
            <w:tcW w:w="975" w:type="dxa"/>
          </w:tcPr>
          <w:p w14:paraId="4D8EA6A9">
            <w:pPr>
              <w:rPr>
                <w:rFonts w:hint="default" w:eastAsia="宋体"/>
                <w:sz w:val="18"/>
                <w:szCs w:val="18"/>
              </w:rPr>
            </w:pPr>
          </w:p>
        </w:tc>
      </w:tr>
      <w:tr w14:paraId="6CC4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570" w:type="dxa"/>
          </w:tcPr>
          <w:p w14:paraId="575AE579">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1</w:t>
            </w:r>
          </w:p>
          <w:p w14:paraId="793BCA59">
            <w:pPr>
              <w:spacing w:line="360" w:lineRule="auto"/>
              <w:jc w:val="center"/>
              <w:rPr>
                <w:rFonts w:hint="default" w:eastAsia="宋体"/>
                <w:sz w:val="18"/>
                <w:szCs w:val="18"/>
                <w:lang w:eastAsia="zh-CN"/>
              </w:rPr>
            </w:pPr>
            <w:r>
              <w:rPr>
                <w:rFonts w:hint="default" w:ascii="Times New Roman" w:hAnsi="Times New Roman" w:eastAsia="宋体" w:cs="Times New Roman"/>
                <w:b/>
                <w:bCs/>
              </w:rPr>
              <w:t>▲</w:t>
            </w:r>
          </w:p>
        </w:tc>
        <w:tc>
          <w:tcPr>
            <w:tcW w:w="2839" w:type="dxa"/>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6122FA18">
            <w:pPr>
              <w:rPr>
                <w:rFonts w:hint="default" w:eastAsia="宋体"/>
                <w:bCs/>
              </w:rPr>
            </w:pPr>
            <w:r>
              <w:rPr>
                <w:rFonts w:hint="default" w:ascii="Times New Roman" w:hAnsi="Times New Roman" w:eastAsia="宋体" w:cs="Times New Roman"/>
                <w:bCs/>
                <w:sz w:val="18"/>
                <w:szCs w:val="18"/>
                <w:lang w:val="en-US" w:eastAsia="zh-CN"/>
              </w:rPr>
              <w:t>(申办方签字、加盖公章）</w:t>
            </w:r>
          </w:p>
        </w:tc>
        <w:tc>
          <w:tcPr>
            <w:tcW w:w="3788" w:type="dxa"/>
            <w:vAlign w:val="center"/>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1AE9919D">
            <w:pPr>
              <w:jc w:val="left"/>
              <w:rPr>
                <w:rFonts w:hint="default" w:eastAsia="宋体"/>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c>
          <w:tcPr>
            <w:tcW w:w="1005" w:type="dxa"/>
          </w:tcPr>
          <w:p w14:paraId="02C6A4D4">
            <w:pPr>
              <w:spacing w:line="360" w:lineRule="auto"/>
              <w:jc w:val="center"/>
              <w:rPr>
                <w:rFonts w:hint="default" w:eastAsia="宋体"/>
                <w:sz w:val="18"/>
                <w:szCs w:val="18"/>
              </w:rPr>
            </w:pPr>
          </w:p>
        </w:tc>
        <w:tc>
          <w:tcPr>
            <w:tcW w:w="975" w:type="dxa"/>
          </w:tcPr>
          <w:p w14:paraId="773B99E1">
            <w:pPr>
              <w:spacing w:line="360" w:lineRule="auto"/>
              <w:jc w:val="center"/>
              <w:rPr>
                <w:rFonts w:hint="default" w:eastAsia="宋体"/>
                <w:sz w:val="18"/>
                <w:szCs w:val="18"/>
              </w:rPr>
            </w:pPr>
          </w:p>
        </w:tc>
      </w:tr>
      <w:tr w14:paraId="0A2D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570" w:type="dxa"/>
          </w:tcPr>
          <w:p w14:paraId="7C111ACA">
            <w:pPr>
              <w:spacing w:line="360" w:lineRule="auto"/>
              <w:jc w:val="center"/>
              <w:rPr>
                <w:rFonts w:hint="eastAsia"/>
                <w:b/>
                <w:bCs/>
                <w:sz w:val="18"/>
                <w:szCs w:val="18"/>
                <w:lang w:val="en-US" w:eastAsia="zh-CN"/>
              </w:rPr>
            </w:pPr>
            <w:r>
              <w:rPr>
                <w:rFonts w:hint="eastAsia"/>
                <w:b/>
                <w:bCs/>
                <w:sz w:val="18"/>
                <w:szCs w:val="18"/>
                <w:lang w:eastAsia="zh-CN"/>
              </w:rPr>
              <w:t>1</w:t>
            </w:r>
            <w:r>
              <w:rPr>
                <w:rFonts w:hint="eastAsia"/>
                <w:b/>
                <w:bCs/>
                <w:sz w:val="18"/>
                <w:szCs w:val="18"/>
                <w:lang w:val="en-US" w:eastAsia="zh-CN"/>
              </w:rPr>
              <w:t>2</w:t>
            </w:r>
          </w:p>
          <w:p w14:paraId="4947552D">
            <w:pPr>
              <w:spacing w:line="360" w:lineRule="auto"/>
              <w:jc w:val="center"/>
              <w:rPr>
                <w:rFonts w:hint="default" w:eastAsia="宋体"/>
                <w:sz w:val="18"/>
                <w:szCs w:val="18"/>
                <w:lang w:eastAsia="zh-CN"/>
              </w:rPr>
            </w:pPr>
            <w:r>
              <w:rPr>
                <w:rFonts w:hint="default" w:eastAsia="宋体"/>
                <w:bCs/>
              </w:rPr>
              <w:t>▲</w:t>
            </w:r>
          </w:p>
        </w:tc>
        <w:tc>
          <w:tcPr>
            <w:tcW w:w="2839" w:type="dxa"/>
          </w:tcPr>
          <w:p w14:paraId="42DFF693">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16B533A6">
            <w:pPr>
              <w:jc w:val="left"/>
              <w:rPr>
                <w:rFonts w:hint="default" w:eastAsia="宋体"/>
                <w:sz w:val="18"/>
                <w:szCs w:val="18"/>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3788" w:type="dxa"/>
            <w:vAlign w:val="center"/>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0D871BF4">
            <w:pPr>
              <w:jc w:val="left"/>
              <w:rPr>
                <w:rFonts w:hint="default" w:eastAsia="宋体"/>
                <w:sz w:val="18"/>
                <w:szCs w:val="15"/>
                <w:lang w:val="en-US" w:eastAsia="zh-CN"/>
              </w:rPr>
            </w:pPr>
            <w:r>
              <w:rPr>
                <w:rFonts w:hint="default" w:ascii="Times New Roman" w:hAnsi="Times New Roman" w:eastAsia="宋体" w:cs="Times New Roman"/>
                <w:bCs/>
                <w:sz w:val="18"/>
                <w:szCs w:val="18"/>
                <w:lang w:val="en-US" w:eastAsia="zh-CN"/>
              </w:rPr>
              <w:t>4.需申办方/CRO加盖公章。</w:t>
            </w:r>
          </w:p>
        </w:tc>
        <w:tc>
          <w:tcPr>
            <w:tcW w:w="1005" w:type="dxa"/>
          </w:tcPr>
          <w:p w14:paraId="41FCBF6A">
            <w:pPr>
              <w:spacing w:line="360" w:lineRule="auto"/>
              <w:jc w:val="center"/>
              <w:rPr>
                <w:rFonts w:hint="default" w:eastAsia="宋体"/>
                <w:sz w:val="18"/>
                <w:szCs w:val="18"/>
              </w:rPr>
            </w:pPr>
          </w:p>
        </w:tc>
        <w:tc>
          <w:tcPr>
            <w:tcW w:w="975" w:type="dxa"/>
          </w:tcPr>
          <w:p w14:paraId="4BE6683C">
            <w:pPr>
              <w:spacing w:line="360" w:lineRule="auto"/>
              <w:jc w:val="center"/>
              <w:rPr>
                <w:rFonts w:hint="default" w:eastAsia="宋体"/>
                <w:sz w:val="18"/>
                <w:szCs w:val="18"/>
              </w:rPr>
            </w:pPr>
          </w:p>
        </w:tc>
      </w:tr>
      <w:tr w14:paraId="6A5A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atLeast"/>
          <w:jc w:val="center"/>
        </w:trPr>
        <w:tc>
          <w:tcPr>
            <w:tcW w:w="570" w:type="dxa"/>
            <w:vAlign w:val="top"/>
          </w:tcPr>
          <w:p w14:paraId="58D0E19C">
            <w:pPr>
              <w:spacing w:line="360" w:lineRule="auto"/>
              <w:jc w:val="center"/>
              <w:rPr>
                <w:rFonts w:hint="default" w:eastAsia="宋体"/>
                <w:sz w:val="18"/>
                <w:szCs w:val="18"/>
                <w:lang w:val="en-US" w:eastAsia="zh-CN"/>
              </w:rPr>
            </w:pPr>
            <w:r>
              <w:rPr>
                <w:rFonts w:hint="eastAsia"/>
                <w:sz w:val="18"/>
                <w:szCs w:val="18"/>
                <w:lang w:val="en-US" w:eastAsia="zh-CN"/>
              </w:rPr>
              <w:t>13</w:t>
            </w:r>
          </w:p>
        </w:tc>
        <w:tc>
          <w:tcPr>
            <w:tcW w:w="2839" w:type="dxa"/>
            <w:vAlign w:val="top"/>
          </w:tcPr>
          <w:p w14:paraId="2C29DC54">
            <w:pPr>
              <w:spacing w:line="360" w:lineRule="auto"/>
              <w:jc w:val="both"/>
              <w:rPr>
                <w:rFonts w:hint="default" w:eastAsia="宋体"/>
                <w:b/>
                <w:bCs/>
                <w:sz w:val="18"/>
                <w:szCs w:val="18"/>
              </w:rPr>
            </w:pPr>
            <w:r>
              <w:rPr>
                <w:rFonts w:hint="default" w:eastAsia="宋体"/>
                <w:b/>
                <w:bCs/>
                <w:sz w:val="18"/>
                <w:szCs w:val="18"/>
              </w:rPr>
              <w:t>人类遗传资源样本信息核查表</w:t>
            </w:r>
          </w:p>
          <w:p w14:paraId="613F7004">
            <w:pPr>
              <w:spacing w:line="360" w:lineRule="auto"/>
              <w:jc w:val="both"/>
              <w:rPr>
                <w:rFonts w:hint="default" w:eastAsia="宋体"/>
                <w:sz w:val="18"/>
                <w:szCs w:val="18"/>
                <w:lang w:val="en-US"/>
              </w:rPr>
            </w:pPr>
            <w:r>
              <w:rPr>
                <w:rFonts w:hint="eastAsia"/>
                <w:bCs/>
                <w:sz w:val="18"/>
                <w:szCs w:val="18"/>
                <w:lang w:val="en-US" w:eastAsia="zh-CN"/>
              </w:rPr>
              <w:t>(</w:t>
            </w:r>
            <w:r>
              <w:rPr>
                <w:rFonts w:hint="default" w:eastAsia="宋体"/>
                <w:bCs/>
                <w:sz w:val="18"/>
                <w:szCs w:val="18"/>
                <w:lang w:val="en-US" w:eastAsia="zh-CN"/>
              </w:rPr>
              <w:t>需申办方/CRO加盖公章</w:t>
            </w:r>
            <w:r>
              <w:rPr>
                <w:rFonts w:hint="eastAsia"/>
                <w:bCs/>
                <w:sz w:val="18"/>
                <w:szCs w:val="18"/>
                <w:lang w:val="en-US" w:eastAsia="zh-CN"/>
              </w:rPr>
              <w:t>)</w:t>
            </w:r>
          </w:p>
          <w:p w14:paraId="7E421BC4">
            <w:pPr>
              <w:spacing w:line="360" w:lineRule="auto"/>
              <w:jc w:val="both"/>
              <w:rPr>
                <w:rFonts w:hint="default" w:eastAsia="宋体"/>
                <w:sz w:val="18"/>
                <w:szCs w:val="18"/>
              </w:rPr>
            </w:pPr>
          </w:p>
        </w:tc>
        <w:tc>
          <w:tcPr>
            <w:tcW w:w="3788" w:type="dxa"/>
            <w:vAlign w:val="top"/>
          </w:tcPr>
          <w:p w14:paraId="7EBD5D95">
            <w:pPr>
              <w:jc w:val="left"/>
              <w:rPr>
                <w:rFonts w:hint="default" w:eastAsia="宋体"/>
                <w:color w:val="FF0000"/>
                <w:sz w:val="18"/>
                <w:szCs w:val="15"/>
                <w:lang w:val="en-US" w:eastAsia="zh-CN"/>
              </w:rPr>
            </w:pPr>
            <w:r>
              <w:rPr>
                <w:rFonts w:hint="default" w:eastAsia="宋体"/>
                <w:color w:val="FF0000"/>
                <w:sz w:val="18"/>
                <w:szCs w:val="15"/>
                <w:lang w:val="en-US" w:eastAsia="zh-CN"/>
              </w:rPr>
              <w:t>注：为确保遗传办申报信息准确无误，避免因人遗样本信息收集不一致导致违反《人类遗传资源管理条例实施细则》，</w:t>
            </w:r>
            <w:r>
              <w:rPr>
                <w:rFonts w:hint="eastAsia" w:cs="Times New Roman"/>
                <w:color w:val="FF0000"/>
                <w:sz w:val="18"/>
                <w:szCs w:val="15"/>
                <w:lang w:val="en-US" w:eastAsia="zh-CN"/>
              </w:rPr>
              <w:t>耽误项目进度</w:t>
            </w:r>
            <w:r>
              <w:rPr>
                <w:rFonts w:hint="default" w:eastAsia="宋体"/>
                <w:color w:val="FF0000"/>
                <w:sz w:val="18"/>
                <w:szCs w:val="15"/>
                <w:lang w:val="en-US" w:eastAsia="zh-CN"/>
              </w:rPr>
              <w:t>，</w:t>
            </w:r>
            <w:r>
              <w:rPr>
                <w:rFonts w:hint="default" w:eastAsia="宋体"/>
                <w:b/>
                <w:bCs/>
                <w:color w:val="FF0000"/>
                <w:sz w:val="18"/>
                <w:szCs w:val="15"/>
                <w:lang w:val="en-US" w:eastAsia="zh-CN"/>
              </w:rPr>
              <w:t>请于项目启动前</w:t>
            </w:r>
            <w:r>
              <w:rPr>
                <w:rFonts w:hint="eastAsia" w:cs="Times New Roman"/>
                <w:b/>
                <w:bCs/>
                <w:color w:val="FF0000"/>
                <w:sz w:val="18"/>
                <w:szCs w:val="15"/>
                <w:lang w:val="en-US" w:eastAsia="zh-CN"/>
              </w:rPr>
              <w:t>收集</w:t>
            </w:r>
            <w:r>
              <w:rPr>
                <w:rFonts w:hint="default" w:eastAsia="宋体"/>
                <w:b/>
                <w:bCs/>
                <w:color w:val="FF0000"/>
                <w:sz w:val="18"/>
                <w:szCs w:val="15"/>
                <w:lang w:val="en-US" w:eastAsia="zh-CN"/>
              </w:rPr>
              <w:t>递交</w:t>
            </w:r>
            <w:r>
              <w:rPr>
                <w:rFonts w:hint="eastAsia"/>
                <w:b/>
                <w:bCs/>
                <w:color w:val="FF0000"/>
                <w:sz w:val="18"/>
                <w:szCs w:val="15"/>
                <w:lang w:val="en-US" w:eastAsia="zh-CN"/>
              </w:rPr>
              <w:t>即可</w:t>
            </w:r>
            <w:r>
              <w:rPr>
                <w:rFonts w:hint="default" w:eastAsia="宋体"/>
                <w:color w:val="FF0000"/>
                <w:sz w:val="18"/>
                <w:szCs w:val="15"/>
                <w:lang w:val="en-US" w:eastAsia="zh-CN"/>
              </w:rPr>
              <w:t>。</w:t>
            </w:r>
          </w:p>
          <w:p w14:paraId="6AFB0068">
            <w:pPr>
              <w:jc w:val="left"/>
              <w:rPr>
                <w:rFonts w:hint="default" w:eastAsia="宋体"/>
                <w:sz w:val="18"/>
                <w:szCs w:val="15"/>
                <w:lang w:val="en-US" w:eastAsia="zh-CN"/>
              </w:rPr>
            </w:pPr>
            <w:r>
              <w:rPr>
                <w:rFonts w:hint="default" w:eastAsia="宋体"/>
                <w:sz w:val="18"/>
                <w:szCs w:val="15"/>
                <w:lang w:val="en-US" w:eastAsia="zh-CN"/>
              </w:rPr>
              <w:t>1.如需申报遗传办，请在立项调研时，与研究团队仔细沟通确认在本中心检测项目使用采血管的规格，是否与遗传办申请书内容一致、中心实验室手册中各采血管规格，是否与申请书一致。</w:t>
            </w:r>
          </w:p>
          <w:p w14:paraId="52FE3E39">
            <w:pPr>
              <w:jc w:val="left"/>
              <w:rPr>
                <w:rFonts w:hint="default" w:eastAsia="宋体"/>
                <w:sz w:val="18"/>
                <w:szCs w:val="15"/>
                <w:lang w:val="en-US" w:eastAsia="zh-CN"/>
              </w:rPr>
            </w:pPr>
            <w:r>
              <w:rPr>
                <w:rFonts w:hint="default" w:eastAsia="宋体"/>
                <w:sz w:val="18"/>
                <w:szCs w:val="15"/>
                <w:lang w:val="en-US" w:eastAsia="zh-CN"/>
              </w:rPr>
              <w:t>2.需签字盖章，机构立项专员/质控员复核。</w:t>
            </w:r>
          </w:p>
        </w:tc>
        <w:tc>
          <w:tcPr>
            <w:tcW w:w="1005" w:type="dxa"/>
          </w:tcPr>
          <w:p w14:paraId="1B4E80A1">
            <w:pPr>
              <w:spacing w:line="360" w:lineRule="auto"/>
              <w:jc w:val="center"/>
              <w:rPr>
                <w:rFonts w:hint="default" w:eastAsia="宋体"/>
                <w:sz w:val="18"/>
                <w:szCs w:val="18"/>
              </w:rPr>
            </w:pPr>
          </w:p>
        </w:tc>
        <w:tc>
          <w:tcPr>
            <w:tcW w:w="975" w:type="dxa"/>
          </w:tcPr>
          <w:p w14:paraId="6F859D86">
            <w:pPr>
              <w:spacing w:line="360" w:lineRule="auto"/>
              <w:jc w:val="center"/>
              <w:rPr>
                <w:rFonts w:hint="default" w:eastAsia="宋体"/>
                <w:sz w:val="18"/>
                <w:szCs w:val="18"/>
              </w:rPr>
            </w:pPr>
          </w:p>
        </w:tc>
      </w:tr>
      <w:tr w14:paraId="6898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jc w:val="center"/>
        </w:trPr>
        <w:tc>
          <w:tcPr>
            <w:tcW w:w="570" w:type="dxa"/>
            <w:vAlign w:val="top"/>
          </w:tcPr>
          <w:p w14:paraId="0E4BE68E">
            <w:pPr>
              <w:spacing w:line="360" w:lineRule="auto"/>
              <w:jc w:val="center"/>
              <w:rPr>
                <w:rFonts w:hint="default" w:eastAsia="宋体"/>
                <w:sz w:val="18"/>
                <w:szCs w:val="18"/>
                <w:lang w:val="en-US" w:eastAsia="zh-CN"/>
              </w:rPr>
            </w:pPr>
            <w:r>
              <w:rPr>
                <w:rFonts w:hint="eastAsia"/>
                <w:sz w:val="18"/>
                <w:szCs w:val="18"/>
                <w:lang w:val="en-US" w:eastAsia="zh-CN"/>
              </w:rPr>
              <w:t>14</w:t>
            </w:r>
          </w:p>
        </w:tc>
        <w:tc>
          <w:tcPr>
            <w:tcW w:w="2839" w:type="dxa"/>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5B4047F0">
            <w:pPr>
              <w:spacing w:line="240" w:lineRule="auto"/>
              <w:jc w:val="both"/>
              <w:rPr>
                <w:rFonts w:hint="default" w:eastAsia="宋体"/>
                <w:sz w:val="18"/>
                <w:szCs w:val="18"/>
                <w:lang w:val="en-US"/>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3788" w:type="dxa"/>
            <w:vAlign w:val="top"/>
          </w:tcPr>
          <w:p w14:paraId="76CF3FF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6951E030">
            <w:pPr>
              <w:numPr>
                <w:ilvl w:val="-1"/>
                <w:numId w:val="0"/>
              </w:num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2.请勿递交复印件/彩印件，需加盖申办方鲜章。</w:t>
            </w:r>
          </w:p>
        </w:tc>
        <w:tc>
          <w:tcPr>
            <w:tcW w:w="1005" w:type="dxa"/>
          </w:tcPr>
          <w:p w14:paraId="6991803D">
            <w:pPr>
              <w:spacing w:line="360" w:lineRule="auto"/>
              <w:jc w:val="center"/>
              <w:rPr>
                <w:rFonts w:hint="default" w:eastAsia="宋体"/>
                <w:sz w:val="18"/>
                <w:szCs w:val="18"/>
              </w:rPr>
            </w:pPr>
          </w:p>
        </w:tc>
        <w:tc>
          <w:tcPr>
            <w:tcW w:w="975" w:type="dxa"/>
          </w:tcPr>
          <w:p w14:paraId="3A2EAE59">
            <w:pPr>
              <w:spacing w:line="360" w:lineRule="auto"/>
              <w:jc w:val="center"/>
              <w:rPr>
                <w:rFonts w:hint="default" w:eastAsia="宋体"/>
                <w:sz w:val="18"/>
                <w:szCs w:val="18"/>
              </w:rPr>
            </w:pPr>
          </w:p>
        </w:tc>
      </w:tr>
    </w:tbl>
    <w:p w14:paraId="2A492B7C">
      <w:pPr>
        <w:ind w:left="-182" w:leftChars="-428" w:hanging="717" w:hangingChars="299"/>
        <w:rPr>
          <w:rFonts w:hint="default" w:eastAsia="宋体"/>
          <w:sz w:val="24"/>
        </w:rPr>
      </w:pPr>
    </w:p>
    <w:p w14:paraId="04C4E044">
      <w:pPr>
        <w:ind w:left="-212" w:leftChars="-328" w:hanging="477" w:hangingChars="199"/>
        <w:rPr>
          <w:rFonts w:hint="default" w:eastAsia="宋体"/>
          <w:sz w:val="24"/>
        </w:rPr>
      </w:pPr>
      <w:r>
        <w:rPr>
          <w:rFonts w:hint="default" w:eastAsia="宋体"/>
          <w:sz w:val="24"/>
        </w:rPr>
        <w:t>机构</w:t>
      </w:r>
      <w:r>
        <w:rPr>
          <w:rFonts w:hint="default" w:eastAsia="宋体"/>
          <w:sz w:val="24"/>
          <w:lang w:val="en-US" w:eastAsia="zh-CN"/>
        </w:rPr>
        <w:t>立项专员</w:t>
      </w:r>
      <w:r>
        <w:rPr>
          <w:rFonts w:hint="default" w:eastAsia="宋体"/>
          <w:sz w:val="24"/>
        </w:rPr>
        <w:t xml:space="preserve">签字：                        </w:t>
      </w:r>
      <w:r>
        <w:rPr>
          <w:rFonts w:hint="default" w:eastAsia="宋体"/>
          <w:sz w:val="24"/>
          <w:lang w:val="en-US" w:eastAsia="zh-CN"/>
        </w:rPr>
        <w:t>机构</w:t>
      </w:r>
      <w:r>
        <w:rPr>
          <w:rFonts w:hint="default" w:eastAsia="宋体"/>
          <w:sz w:val="24"/>
        </w:rPr>
        <w:t>质控员复审签字：</w:t>
      </w:r>
    </w:p>
    <w:p w14:paraId="5CE684DA">
      <w:pPr>
        <w:ind w:left="0" w:leftChars="0" w:firstLine="0" w:firstLineChars="0"/>
        <w:rPr>
          <w:rFonts w:hint="default" w:eastAsia="宋体"/>
          <w:sz w:val="18"/>
          <w:szCs w:val="18"/>
        </w:rPr>
      </w:pPr>
    </w:p>
    <w:p w14:paraId="40754B4D">
      <w:pPr>
        <w:ind w:left="-375" w:leftChars="-412" w:hanging="490" w:hangingChars="271"/>
        <w:jc w:val="left"/>
        <w:rPr>
          <w:rFonts w:hint="default" w:eastAsia="宋体"/>
          <w:b/>
          <w:bCs/>
          <w:sz w:val="18"/>
          <w:szCs w:val="18"/>
        </w:rPr>
      </w:pPr>
      <w:r>
        <w:rPr>
          <w:rFonts w:hint="default" w:eastAsia="宋体"/>
          <w:b/>
          <w:bCs/>
          <w:sz w:val="18"/>
          <w:szCs w:val="18"/>
        </w:rPr>
        <w:t>备注：</w:t>
      </w:r>
    </w:p>
    <w:p w14:paraId="2579085F">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701A369D">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7097D57A">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18E95D23">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7DDF17C2">
      <w:pPr>
        <w:numPr>
          <w:ilvl w:val="0"/>
          <w:numId w:val="1"/>
        </w:numPr>
        <w:spacing w:line="276" w:lineRule="auto"/>
        <w:ind w:left="-265" w:leftChars="-126" w:firstLine="0" w:firstLineChars="0"/>
        <w:rPr>
          <w:rFonts w:hint="default" w:eastAsia="宋体"/>
          <w:sz w:val="18"/>
          <w:szCs w:val="18"/>
        </w:rPr>
      </w:pPr>
      <w:r>
        <w:rPr>
          <w:rFonts w:hint="default" w:eastAsia="宋体"/>
          <w:sz w:val="18"/>
          <w:szCs w:val="18"/>
        </w:rPr>
        <w:t>CRA、CRC至少有</w:t>
      </w:r>
      <w:r>
        <w:rPr>
          <w:rFonts w:hint="eastAsia"/>
          <w:sz w:val="18"/>
          <w:szCs w:val="18"/>
          <w:lang w:val="en-US" w:eastAsia="zh-CN"/>
        </w:rPr>
        <w:t>一</w:t>
      </w:r>
      <w:r>
        <w:rPr>
          <w:rFonts w:hint="default" w:eastAsia="宋体"/>
          <w:sz w:val="18"/>
          <w:szCs w:val="18"/>
        </w:rPr>
        <w:t>年以上工作经验；GCP证书需为国家局、学会或医院牵头举办的培训会议发放的证书。</w:t>
      </w:r>
    </w:p>
    <w:p w14:paraId="58F3791D">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67790EC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0D05482B">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E65D5E2">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52B37111">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538AD9C8">
      <w:pPr>
        <w:spacing w:line="360" w:lineRule="auto"/>
        <w:ind w:left="-285" w:leftChars="-136" w:hanging="1"/>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63C68DA6">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sectPr>
      <w:headerReference r:id="rId5" w:type="default"/>
      <w:pgSz w:w="11906" w:h="16838"/>
      <w:pgMar w:top="283" w:right="1800" w:bottom="454" w:left="1600" w:header="851" w:footer="992" w:gutter="0"/>
      <w:cols w:space="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0:00:20Z" w:initials="zsyy-CCH">
    <w:p w14:paraId="7195D991">
      <w:pPr>
        <w:pStyle w:val="2"/>
        <w:rPr>
          <w:rFonts w:hint="default" w:eastAsia="宋体"/>
          <w:lang w:val="en-US" w:eastAsia="zh-CN"/>
        </w:rPr>
      </w:pPr>
      <w:r>
        <w:rPr>
          <w:rFonts w:hint="eastAsia"/>
          <w:lang w:val="en-US" w:eastAsia="zh-CN"/>
        </w:rPr>
        <w:t>请打印前删除批注。</w:t>
      </w:r>
    </w:p>
  </w:comment>
  <w:comment w:id="1" w:author="zsyy-CCH" w:date="2024-07-23T12:51:57Z" w:initials="zsyy-CCH">
    <w:p w14:paraId="315419C8">
      <w:pPr>
        <w:pStyle w:val="2"/>
        <w:rPr>
          <w:rFonts w:hint="default" w:eastAsia="宋体"/>
          <w:lang w:val="en-US" w:eastAsia="zh-CN"/>
        </w:rPr>
      </w:pPr>
      <w:r>
        <w:rPr>
          <w:rFonts w:hint="eastAsia"/>
          <w:lang w:val="en-US" w:eastAsia="zh-CN"/>
        </w:rPr>
        <w:t>打印时请删除批注。</w:t>
      </w:r>
    </w:p>
  </w:comment>
  <w:comment w:id="2" w:author="zsyy-CCH" w:date="2024-07-23T14:55:46Z" w:initials="zsyy-CCH">
    <w:p w14:paraId="3D33B7B7">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0FE11DB3">
      <w:pPr>
        <w:pStyle w:val="2"/>
      </w:pPr>
      <w:r>
        <w:rPr>
          <w:rFonts w:hint="eastAsia"/>
          <w:sz w:val="18"/>
          <w:szCs w:val="18"/>
          <w:lang w:val="en-US" w:eastAsia="zh-CN"/>
        </w:rPr>
        <w:t>2.领取机构签字版《立项审批表》后，尽快扫描上传至CTMS系统。</w:t>
      </w:r>
    </w:p>
  </w:comment>
  <w:comment w:id="3" w:author="zsyy-CCH" w:date="2024-07-23T14:56:36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05BF1DD2">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 w:id="4" w:author="zsyy-CCH" w:date="2024-07-23T15:11:37Z" w:initials="zsyy-CCH">
    <w:p w14:paraId="64FD0312">
      <w:pPr>
        <w:pStyle w:val="2"/>
        <w:rPr>
          <w:rFonts w:hint="default" w:eastAsia="宋体"/>
          <w:lang w:val="en-US" w:eastAsia="zh-CN"/>
        </w:rPr>
      </w:pPr>
      <w:r>
        <w:rPr>
          <w:rFonts w:hint="eastAsia"/>
          <w:lang w:val="en-US" w:eastAsia="zh-CN"/>
        </w:rPr>
        <w:t>若有中、英文版方案，请递交纸质版中文方案，</w:t>
      </w:r>
      <w:r>
        <w:rPr>
          <w:rFonts w:hint="eastAsia"/>
          <w:highlight w:val="yellow"/>
          <w:lang w:val="en-US" w:eastAsia="zh-CN"/>
        </w:rPr>
        <w:t>英文方案请刻盘</w:t>
      </w:r>
      <w:r>
        <w:rPr>
          <w:rFonts w:hint="eastAsia"/>
          <w:lang w:val="en-US" w:eastAsia="zh-CN"/>
        </w:rPr>
        <w:t>。</w:t>
      </w:r>
    </w:p>
  </w:comment>
  <w:comment w:id="5" w:author="zsyy-CCH" w:date="2024-07-23T15:13:02Z" w:initials="zsyy-CCH">
    <w:p w14:paraId="66ADC5B8">
      <w:pPr>
        <w:pStyle w:val="2"/>
        <w:rPr>
          <w:rFonts w:hint="default"/>
          <w:lang w:val="en-US"/>
        </w:rPr>
      </w:pPr>
      <w:r>
        <w:rPr>
          <w:rFonts w:hint="eastAsia"/>
          <w:lang w:val="en-US" w:eastAsia="zh-CN"/>
        </w:rPr>
        <w:t>若有中、英文版研究者手册，请递交纸质版中文研究者手册，</w:t>
      </w:r>
      <w:r>
        <w:rPr>
          <w:rFonts w:hint="eastAsia"/>
          <w:highlight w:val="yellow"/>
          <w:lang w:val="en-US" w:eastAsia="zh-CN"/>
        </w:rPr>
        <w:t>英文研究者手册请刻盘</w:t>
      </w:r>
      <w:r>
        <w:rPr>
          <w:rFonts w:hint="eastAsia"/>
          <w:lang w:val="en-US" w:eastAsia="zh-CN"/>
        </w:rPr>
        <w:t>。可同方案一同刻盘。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95D991" w15:done="0"/>
  <w15:commentEx w15:paraId="315419C8" w15:done="0"/>
  <w15:commentEx w15:paraId="0FE11DB3" w15:done="0"/>
  <w15:commentEx w15:paraId="05BF1DD2" w15:done="0"/>
  <w15:commentEx w15:paraId="64FD0312" w15:done="0"/>
  <w15:commentEx w15:paraId="66ADC5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6C78">
    <w:pPr>
      <w:ind w:left="-966" w:leftChars="-460" w:right="-1153" w:rightChars="-549" w:firstLine="105" w:firstLineChars="50"/>
      <w:rPr>
        <w:rFonts w:hint="default" w:eastAsiaTheme="minorEastAsia"/>
        <w:b/>
        <w:szCs w:val="21"/>
        <w:lang w:val="en-US" w:eastAsia="zh-CN"/>
      </w:rPr>
    </w:pPr>
    <w:r>
      <w:rPr>
        <w:rFonts w:ascii="黑体" w:hAnsi="宋体" w:eastAsia="黑体" w:cs="宋体"/>
        <w:b/>
        <w:szCs w:val="21"/>
      </w:rPr>
      <w:drawing>
        <wp:inline distT="0" distB="0" distL="0" distR="0">
          <wp:extent cx="1895475" cy="323850"/>
          <wp:effectExtent l="0" t="0" r="11430" b="952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noChangeArrowheads="1"/>
                  </pic:cNvPicPr>
                </pic:nvPicPr>
                <pic:blipFill>
                  <a:blip r:embed="rId1" cstate="print">
                    <a:lum bright="12000" contrast="48000"/>
                  </a:blip>
                  <a:srcRect/>
                  <a:stretch>
                    <a:fillRect/>
                  </a:stretch>
                </pic:blipFill>
                <pic:spPr>
                  <a:xfrm>
                    <a:off x="0" y="0"/>
                    <a:ext cx="1895475" cy="323850"/>
                  </a:xfrm>
                  <a:prstGeom prst="rect">
                    <a:avLst/>
                  </a:prstGeom>
                  <a:noFill/>
                  <a:ln w="9525">
                    <a:noFill/>
                    <a:miter lim="800000"/>
                    <a:headEnd/>
                    <a:tailEnd/>
                  </a:ln>
                </pic:spPr>
              </pic:pic>
            </a:graphicData>
          </a:graphic>
        </wp:inline>
      </w:drawing>
    </w:r>
    <w:r>
      <w:rPr>
        <w:rFonts w:eastAsiaTheme="minorEastAsia"/>
        <w:b/>
        <w:sz w:val="44"/>
        <w:szCs w:val="44"/>
      </w:rPr>
      <w:t xml:space="preserve">                    </w:t>
    </w:r>
    <w:r>
      <w:rPr>
        <w:rFonts w:hint="eastAsia" w:eastAsiaTheme="minorEastAsia"/>
        <w:b/>
        <w:sz w:val="44"/>
        <w:szCs w:val="44"/>
      </w:rPr>
      <w:t xml:space="preserve"> </w:t>
    </w:r>
    <w:r>
      <w:rPr>
        <w:rFonts w:hint="eastAsia" w:eastAsiaTheme="minorEastAsia"/>
        <w:b/>
        <w:sz w:val="44"/>
        <w:szCs w:val="44"/>
        <w:lang w:val="en-US" w:eastAsia="zh-CN"/>
      </w:rPr>
      <w:t xml:space="preserve">       </w:t>
    </w:r>
    <w:r>
      <w:rPr>
        <w:rFonts w:hint="eastAsia" w:eastAsiaTheme="minorEastAsia"/>
        <w:b/>
        <w:sz w:val="18"/>
        <w:szCs w:val="18"/>
      </w:rPr>
      <w:t>V</w:t>
    </w:r>
    <w:r>
      <w:rPr>
        <w:rFonts w:hint="eastAsia" w:eastAsiaTheme="minorEastAsia"/>
        <w:b/>
        <w:sz w:val="18"/>
        <w:szCs w:val="18"/>
        <w:lang w:val="en-US" w:eastAsia="zh-CN"/>
      </w:rPr>
      <w:t>9</w:t>
    </w:r>
    <w:r>
      <w:rPr>
        <w:rFonts w:hint="eastAsia" w:eastAsiaTheme="minorEastAsia"/>
        <w:b/>
        <w:sz w:val="18"/>
        <w:szCs w:val="18"/>
      </w:rPr>
      <w:t>.</w:t>
    </w:r>
    <w:r>
      <w:rPr>
        <w:rFonts w:hint="eastAsia" w:eastAsiaTheme="minorEastAsia"/>
        <w:b/>
        <w:sz w:val="18"/>
        <w:szCs w:val="18"/>
        <w:lang w:val="en-US" w:eastAsia="zh-CN"/>
      </w:rPr>
      <w:t>3</w:t>
    </w:r>
    <w:r>
      <w:rPr>
        <w:rFonts w:eastAsiaTheme="minorEastAsia"/>
        <w:b/>
        <w:sz w:val="18"/>
        <w:szCs w:val="18"/>
      </w:rPr>
      <w:t xml:space="preserve">  </w:t>
    </w:r>
    <w:r>
      <w:rPr>
        <w:rFonts w:hint="eastAsia" w:eastAsiaTheme="minorEastAsia"/>
        <w:b/>
        <w:sz w:val="18"/>
        <w:szCs w:val="18"/>
        <w:lang w:val="en-US" w:eastAsia="zh-CN"/>
      </w:rPr>
      <w:t>20240726</w:t>
    </w:r>
  </w:p>
  <w:p w14:paraId="5505875A">
    <w:pPr>
      <w:pStyle w:val="5"/>
      <w:tabs>
        <w:tab w:val="clear" w:pos="8306"/>
      </w:tabs>
      <w:ind w:left="-822" w:leftChars="-400" w:right="-1153" w:rightChars="-549" w:hanging="18" w:hangingChars="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JiYmU4ZTk0ZTRkMzdhMmQxNDViOTgwNWU3NjVhYmMifQ=="/>
  </w:docVars>
  <w:rsids>
    <w:rsidRoot w:val="002B5463"/>
    <w:rsid w:val="000013AA"/>
    <w:rsid w:val="000161C7"/>
    <w:rsid w:val="0001643E"/>
    <w:rsid w:val="00017A07"/>
    <w:rsid w:val="0003129E"/>
    <w:rsid w:val="00033571"/>
    <w:rsid w:val="00042240"/>
    <w:rsid w:val="00051703"/>
    <w:rsid w:val="00054EB0"/>
    <w:rsid w:val="00057785"/>
    <w:rsid w:val="00061B68"/>
    <w:rsid w:val="00062A97"/>
    <w:rsid w:val="00065124"/>
    <w:rsid w:val="0007464F"/>
    <w:rsid w:val="000816C8"/>
    <w:rsid w:val="000832DF"/>
    <w:rsid w:val="00085606"/>
    <w:rsid w:val="000A212B"/>
    <w:rsid w:val="000A7F15"/>
    <w:rsid w:val="000B357B"/>
    <w:rsid w:val="000B5AB8"/>
    <w:rsid w:val="000C26A8"/>
    <w:rsid w:val="000C26DC"/>
    <w:rsid w:val="000C2990"/>
    <w:rsid w:val="000C5E8E"/>
    <w:rsid w:val="000E24D9"/>
    <w:rsid w:val="000F1B9A"/>
    <w:rsid w:val="000F5292"/>
    <w:rsid w:val="001102BA"/>
    <w:rsid w:val="00124A8D"/>
    <w:rsid w:val="00131E9B"/>
    <w:rsid w:val="001339B8"/>
    <w:rsid w:val="00133B54"/>
    <w:rsid w:val="00152766"/>
    <w:rsid w:val="00157BF6"/>
    <w:rsid w:val="00164D23"/>
    <w:rsid w:val="001837C3"/>
    <w:rsid w:val="001861B8"/>
    <w:rsid w:val="001A58DB"/>
    <w:rsid w:val="001B04A4"/>
    <w:rsid w:val="001B10CE"/>
    <w:rsid w:val="001B4830"/>
    <w:rsid w:val="001B7C9F"/>
    <w:rsid w:val="001D0669"/>
    <w:rsid w:val="001D4835"/>
    <w:rsid w:val="001E1D7B"/>
    <w:rsid w:val="001E69C7"/>
    <w:rsid w:val="001F3B42"/>
    <w:rsid w:val="0021518F"/>
    <w:rsid w:val="00217C30"/>
    <w:rsid w:val="002243F8"/>
    <w:rsid w:val="002303E6"/>
    <w:rsid w:val="0023182F"/>
    <w:rsid w:val="00235638"/>
    <w:rsid w:val="002368D0"/>
    <w:rsid w:val="00242B52"/>
    <w:rsid w:val="00243F38"/>
    <w:rsid w:val="002457BE"/>
    <w:rsid w:val="00254088"/>
    <w:rsid w:val="0025537B"/>
    <w:rsid w:val="0025554E"/>
    <w:rsid w:val="00261466"/>
    <w:rsid w:val="00275623"/>
    <w:rsid w:val="002827A8"/>
    <w:rsid w:val="002A1E4A"/>
    <w:rsid w:val="002A7012"/>
    <w:rsid w:val="002B52CB"/>
    <w:rsid w:val="002B5463"/>
    <w:rsid w:val="002B702C"/>
    <w:rsid w:val="002C21BA"/>
    <w:rsid w:val="002C228D"/>
    <w:rsid w:val="002E20A3"/>
    <w:rsid w:val="002E5720"/>
    <w:rsid w:val="002E7837"/>
    <w:rsid w:val="00303395"/>
    <w:rsid w:val="00311D01"/>
    <w:rsid w:val="003150F5"/>
    <w:rsid w:val="00325A36"/>
    <w:rsid w:val="00325D68"/>
    <w:rsid w:val="00332EFF"/>
    <w:rsid w:val="00335D5F"/>
    <w:rsid w:val="003372AC"/>
    <w:rsid w:val="003501DE"/>
    <w:rsid w:val="00350679"/>
    <w:rsid w:val="00370936"/>
    <w:rsid w:val="00377E17"/>
    <w:rsid w:val="00387ADC"/>
    <w:rsid w:val="0039391E"/>
    <w:rsid w:val="003C5F92"/>
    <w:rsid w:val="003C6190"/>
    <w:rsid w:val="003E5F56"/>
    <w:rsid w:val="003F381C"/>
    <w:rsid w:val="003F7660"/>
    <w:rsid w:val="00400695"/>
    <w:rsid w:val="00424677"/>
    <w:rsid w:val="00426264"/>
    <w:rsid w:val="00441CEF"/>
    <w:rsid w:val="00445944"/>
    <w:rsid w:val="00456FA8"/>
    <w:rsid w:val="00460F98"/>
    <w:rsid w:val="004618DB"/>
    <w:rsid w:val="00462B53"/>
    <w:rsid w:val="00470DDB"/>
    <w:rsid w:val="00474885"/>
    <w:rsid w:val="00477ECD"/>
    <w:rsid w:val="004859FA"/>
    <w:rsid w:val="00487D86"/>
    <w:rsid w:val="004A1785"/>
    <w:rsid w:val="004A335F"/>
    <w:rsid w:val="004B3EC1"/>
    <w:rsid w:val="004C0965"/>
    <w:rsid w:val="004C2DA0"/>
    <w:rsid w:val="004C3CF7"/>
    <w:rsid w:val="004C72FB"/>
    <w:rsid w:val="004C77CD"/>
    <w:rsid w:val="004D2FF2"/>
    <w:rsid w:val="004D4389"/>
    <w:rsid w:val="004E15E3"/>
    <w:rsid w:val="004F032A"/>
    <w:rsid w:val="00510746"/>
    <w:rsid w:val="0051423A"/>
    <w:rsid w:val="00522624"/>
    <w:rsid w:val="00525F86"/>
    <w:rsid w:val="005269F8"/>
    <w:rsid w:val="00526DBB"/>
    <w:rsid w:val="00540767"/>
    <w:rsid w:val="00544916"/>
    <w:rsid w:val="00545CB5"/>
    <w:rsid w:val="00557DB0"/>
    <w:rsid w:val="005614C7"/>
    <w:rsid w:val="00563BC0"/>
    <w:rsid w:val="00570CD6"/>
    <w:rsid w:val="00572BCF"/>
    <w:rsid w:val="00575FA4"/>
    <w:rsid w:val="00584047"/>
    <w:rsid w:val="005908D7"/>
    <w:rsid w:val="00590C2F"/>
    <w:rsid w:val="005B6112"/>
    <w:rsid w:val="005D3CD0"/>
    <w:rsid w:val="005D6464"/>
    <w:rsid w:val="005D723D"/>
    <w:rsid w:val="00600CD0"/>
    <w:rsid w:val="0060246B"/>
    <w:rsid w:val="00602B0E"/>
    <w:rsid w:val="00620E2D"/>
    <w:rsid w:val="006274A0"/>
    <w:rsid w:val="00654C41"/>
    <w:rsid w:val="006705B8"/>
    <w:rsid w:val="00677438"/>
    <w:rsid w:val="00677C02"/>
    <w:rsid w:val="00687855"/>
    <w:rsid w:val="006B2A25"/>
    <w:rsid w:val="006B539A"/>
    <w:rsid w:val="006C3742"/>
    <w:rsid w:val="006C4400"/>
    <w:rsid w:val="006C5F38"/>
    <w:rsid w:val="006D1459"/>
    <w:rsid w:val="006D6885"/>
    <w:rsid w:val="006E44DE"/>
    <w:rsid w:val="006E5BF1"/>
    <w:rsid w:val="006F13CE"/>
    <w:rsid w:val="006F755D"/>
    <w:rsid w:val="00702E12"/>
    <w:rsid w:val="00707012"/>
    <w:rsid w:val="00717BEC"/>
    <w:rsid w:val="00726668"/>
    <w:rsid w:val="007370A4"/>
    <w:rsid w:val="0074311A"/>
    <w:rsid w:val="00766683"/>
    <w:rsid w:val="007842A1"/>
    <w:rsid w:val="00785B0D"/>
    <w:rsid w:val="007932B0"/>
    <w:rsid w:val="007A660F"/>
    <w:rsid w:val="007A7D58"/>
    <w:rsid w:val="007B3AF4"/>
    <w:rsid w:val="007B55FD"/>
    <w:rsid w:val="007B6A63"/>
    <w:rsid w:val="007C4FE9"/>
    <w:rsid w:val="007D7D23"/>
    <w:rsid w:val="007E22D3"/>
    <w:rsid w:val="007E5647"/>
    <w:rsid w:val="007F299B"/>
    <w:rsid w:val="007F2DEB"/>
    <w:rsid w:val="007F35CF"/>
    <w:rsid w:val="00834DEA"/>
    <w:rsid w:val="0084061C"/>
    <w:rsid w:val="00845E0D"/>
    <w:rsid w:val="00846E0E"/>
    <w:rsid w:val="00856B6C"/>
    <w:rsid w:val="00865722"/>
    <w:rsid w:val="00870D02"/>
    <w:rsid w:val="008A41A1"/>
    <w:rsid w:val="008A7032"/>
    <w:rsid w:val="008B5DB7"/>
    <w:rsid w:val="008D01FA"/>
    <w:rsid w:val="008D0A9C"/>
    <w:rsid w:val="008D6CD6"/>
    <w:rsid w:val="008D7310"/>
    <w:rsid w:val="008E1F63"/>
    <w:rsid w:val="008E3148"/>
    <w:rsid w:val="00900D59"/>
    <w:rsid w:val="00901BD8"/>
    <w:rsid w:val="009037B0"/>
    <w:rsid w:val="00911568"/>
    <w:rsid w:val="00923B9D"/>
    <w:rsid w:val="00926589"/>
    <w:rsid w:val="00934F7B"/>
    <w:rsid w:val="0094293A"/>
    <w:rsid w:val="0096500E"/>
    <w:rsid w:val="00965B22"/>
    <w:rsid w:val="00970370"/>
    <w:rsid w:val="009710A6"/>
    <w:rsid w:val="00972BF4"/>
    <w:rsid w:val="00985DE2"/>
    <w:rsid w:val="00990867"/>
    <w:rsid w:val="00995230"/>
    <w:rsid w:val="009A47D2"/>
    <w:rsid w:val="009A4B3E"/>
    <w:rsid w:val="009D0518"/>
    <w:rsid w:val="009E26E8"/>
    <w:rsid w:val="009E39C6"/>
    <w:rsid w:val="009F06CC"/>
    <w:rsid w:val="00A113DF"/>
    <w:rsid w:val="00A11BA2"/>
    <w:rsid w:val="00A11CA9"/>
    <w:rsid w:val="00A16DED"/>
    <w:rsid w:val="00A443EF"/>
    <w:rsid w:val="00A5018F"/>
    <w:rsid w:val="00A51D65"/>
    <w:rsid w:val="00A568DA"/>
    <w:rsid w:val="00A630F8"/>
    <w:rsid w:val="00A672F2"/>
    <w:rsid w:val="00A709DF"/>
    <w:rsid w:val="00A72B40"/>
    <w:rsid w:val="00A839A6"/>
    <w:rsid w:val="00A85295"/>
    <w:rsid w:val="00A94D64"/>
    <w:rsid w:val="00A94EBF"/>
    <w:rsid w:val="00AA30DD"/>
    <w:rsid w:val="00AB1352"/>
    <w:rsid w:val="00AB1652"/>
    <w:rsid w:val="00AC00C6"/>
    <w:rsid w:val="00AC1370"/>
    <w:rsid w:val="00AD487E"/>
    <w:rsid w:val="00AD5322"/>
    <w:rsid w:val="00AE03A4"/>
    <w:rsid w:val="00AE5004"/>
    <w:rsid w:val="00AF0F02"/>
    <w:rsid w:val="00AF1F6F"/>
    <w:rsid w:val="00AF21BC"/>
    <w:rsid w:val="00B0248E"/>
    <w:rsid w:val="00B06267"/>
    <w:rsid w:val="00B354C3"/>
    <w:rsid w:val="00B456F6"/>
    <w:rsid w:val="00B46061"/>
    <w:rsid w:val="00B51A90"/>
    <w:rsid w:val="00B571B7"/>
    <w:rsid w:val="00B61082"/>
    <w:rsid w:val="00B64C46"/>
    <w:rsid w:val="00B6793C"/>
    <w:rsid w:val="00B80733"/>
    <w:rsid w:val="00B856BE"/>
    <w:rsid w:val="00B87976"/>
    <w:rsid w:val="00B900F8"/>
    <w:rsid w:val="00B91F2B"/>
    <w:rsid w:val="00B93462"/>
    <w:rsid w:val="00BA0E7E"/>
    <w:rsid w:val="00BB2B2F"/>
    <w:rsid w:val="00BB688A"/>
    <w:rsid w:val="00BB7F37"/>
    <w:rsid w:val="00BC5803"/>
    <w:rsid w:val="00BD301A"/>
    <w:rsid w:val="00BD35C5"/>
    <w:rsid w:val="00BD4B15"/>
    <w:rsid w:val="00BD4BAC"/>
    <w:rsid w:val="00BD5FB8"/>
    <w:rsid w:val="00BE48BD"/>
    <w:rsid w:val="00BE4CAA"/>
    <w:rsid w:val="00BF08AB"/>
    <w:rsid w:val="00BF5F29"/>
    <w:rsid w:val="00BF611A"/>
    <w:rsid w:val="00BF65E8"/>
    <w:rsid w:val="00C01186"/>
    <w:rsid w:val="00C0787E"/>
    <w:rsid w:val="00C26A72"/>
    <w:rsid w:val="00C26E10"/>
    <w:rsid w:val="00C30278"/>
    <w:rsid w:val="00C30FE9"/>
    <w:rsid w:val="00C40C77"/>
    <w:rsid w:val="00C46364"/>
    <w:rsid w:val="00C519F3"/>
    <w:rsid w:val="00C56935"/>
    <w:rsid w:val="00C74AEF"/>
    <w:rsid w:val="00C80D75"/>
    <w:rsid w:val="00C8193E"/>
    <w:rsid w:val="00C908D4"/>
    <w:rsid w:val="00C92AFB"/>
    <w:rsid w:val="00CB0947"/>
    <w:rsid w:val="00CB5EE1"/>
    <w:rsid w:val="00CD0E62"/>
    <w:rsid w:val="00CD0F04"/>
    <w:rsid w:val="00CD12A6"/>
    <w:rsid w:val="00CD772A"/>
    <w:rsid w:val="00CE5B07"/>
    <w:rsid w:val="00CF2299"/>
    <w:rsid w:val="00CF69CE"/>
    <w:rsid w:val="00D23171"/>
    <w:rsid w:val="00D330D9"/>
    <w:rsid w:val="00D438CB"/>
    <w:rsid w:val="00D5370E"/>
    <w:rsid w:val="00D60B2D"/>
    <w:rsid w:val="00D62B5C"/>
    <w:rsid w:val="00D64162"/>
    <w:rsid w:val="00D6786D"/>
    <w:rsid w:val="00D73914"/>
    <w:rsid w:val="00D76A83"/>
    <w:rsid w:val="00D820F0"/>
    <w:rsid w:val="00D834F0"/>
    <w:rsid w:val="00D97B6C"/>
    <w:rsid w:val="00DA2242"/>
    <w:rsid w:val="00DB3C42"/>
    <w:rsid w:val="00DB45EA"/>
    <w:rsid w:val="00DC6262"/>
    <w:rsid w:val="00DD688A"/>
    <w:rsid w:val="00DF6E18"/>
    <w:rsid w:val="00E02EDF"/>
    <w:rsid w:val="00E12591"/>
    <w:rsid w:val="00E1649F"/>
    <w:rsid w:val="00E20172"/>
    <w:rsid w:val="00E20B3E"/>
    <w:rsid w:val="00E36193"/>
    <w:rsid w:val="00E37B64"/>
    <w:rsid w:val="00E459EF"/>
    <w:rsid w:val="00E53287"/>
    <w:rsid w:val="00E5603B"/>
    <w:rsid w:val="00E629D0"/>
    <w:rsid w:val="00E6377C"/>
    <w:rsid w:val="00E67E76"/>
    <w:rsid w:val="00E77DB6"/>
    <w:rsid w:val="00E823D7"/>
    <w:rsid w:val="00EA5AF0"/>
    <w:rsid w:val="00EA7416"/>
    <w:rsid w:val="00EA7AA4"/>
    <w:rsid w:val="00EC4C41"/>
    <w:rsid w:val="00F07E61"/>
    <w:rsid w:val="00F11BF1"/>
    <w:rsid w:val="00F1635A"/>
    <w:rsid w:val="00F23213"/>
    <w:rsid w:val="00F236B7"/>
    <w:rsid w:val="00F23A87"/>
    <w:rsid w:val="00F25935"/>
    <w:rsid w:val="00F338EE"/>
    <w:rsid w:val="00F43F56"/>
    <w:rsid w:val="00F51B1A"/>
    <w:rsid w:val="00F56920"/>
    <w:rsid w:val="00F75EA5"/>
    <w:rsid w:val="00F818E3"/>
    <w:rsid w:val="00F83A0F"/>
    <w:rsid w:val="00F91BE6"/>
    <w:rsid w:val="00F933F6"/>
    <w:rsid w:val="00F94D08"/>
    <w:rsid w:val="00F94ED5"/>
    <w:rsid w:val="00FA1060"/>
    <w:rsid w:val="00FA1E90"/>
    <w:rsid w:val="00FA2AA9"/>
    <w:rsid w:val="00FA6773"/>
    <w:rsid w:val="00FB5DA8"/>
    <w:rsid w:val="00FC0F93"/>
    <w:rsid w:val="00FC1D7B"/>
    <w:rsid w:val="00FC4CF5"/>
    <w:rsid w:val="00FC737C"/>
    <w:rsid w:val="00FC7491"/>
    <w:rsid w:val="00FD4A5B"/>
    <w:rsid w:val="00FE1CAC"/>
    <w:rsid w:val="00FF3D8C"/>
    <w:rsid w:val="013C7AD8"/>
    <w:rsid w:val="01870DC3"/>
    <w:rsid w:val="039225A0"/>
    <w:rsid w:val="0451284B"/>
    <w:rsid w:val="07694B6E"/>
    <w:rsid w:val="07862E7A"/>
    <w:rsid w:val="082E5A40"/>
    <w:rsid w:val="0D77582C"/>
    <w:rsid w:val="0EB750FE"/>
    <w:rsid w:val="0F90715C"/>
    <w:rsid w:val="10205786"/>
    <w:rsid w:val="141D6C1D"/>
    <w:rsid w:val="14687F66"/>
    <w:rsid w:val="16692FD3"/>
    <w:rsid w:val="16F8334A"/>
    <w:rsid w:val="188A6381"/>
    <w:rsid w:val="1C7C7144"/>
    <w:rsid w:val="1D5C0848"/>
    <w:rsid w:val="1EE97BFD"/>
    <w:rsid w:val="1F1E30B4"/>
    <w:rsid w:val="1FEE1211"/>
    <w:rsid w:val="20593C1A"/>
    <w:rsid w:val="2163285E"/>
    <w:rsid w:val="22565386"/>
    <w:rsid w:val="22F74570"/>
    <w:rsid w:val="23FA4085"/>
    <w:rsid w:val="24E731D3"/>
    <w:rsid w:val="26904F49"/>
    <w:rsid w:val="284A1517"/>
    <w:rsid w:val="28E13719"/>
    <w:rsid w:val="2B4A26B2"/>
    <w:rsid w:val="2B5D34A5"/>
    <w:rsid w:val="2CBB7834"/>
    <w:rsid w:val="2CD22CD6"/>
    <w:rsid w:val="2E3E1EA2"/>
    <w:rsid w:val="2E6753E6"/>
    <w:rsid w:val="2EDF4B64"/>
    <w:rsid w:val="30A552E2"/>
    <w:rsid w:val="31705DC0"/>
    <w:rsid w:val="318C69B3"/>
    <w:rsid w:val="32C52505"/>
    <w:rsid w:val="34545B4F"/>
    <w:rsid w:val="345A435A"/>
    <w:rsid w:val="35696DC2"/>
    <w:rsid w:val="35D55CC8"/>
    <w:rsid w:val="362A6CB0"/>
    <w:rsid w:val="38A5608E"/>
    <w:rsid w:val="3A217159"/>
    <w:rsid w:val="3C7D7737"/>
    <w:rsid w:val="3DFB4AE2"/>
    <w:rsid w:val="3E105468"/>
    <w:rsid w:val="43D81114"/>
    <w:rsid w:val="449B768A"/>
    <w:rsid w:val="458E5752"/>
    <w:rsid w:val="471517EC"/>
    <w:rsid w:val="480F123C"/>
    <w:rsid w:val="485E217E"/>
    <w:rsid w:val="4B3D2FB0"/>
    <w:rsid w:val="4DBF53EE"/>
    <w:rsid w:val="4E5C7E9C"/>
    <w:rsid w:val="4E5D5951"/>
    <w:rsid w:val="4EC933FD"/>
    <w:rsid w:val="51E40B77"/>
    <w:rsid w:val="53562BB5"/>
    <w:rsid w:val="54B96A37"/>
    <w:rsid w:val="55426F26"/>
    <w:rsid w:val="582E10FD"/>
    <w:rsid w:val="599962EF"/>
    <w:rsid w:val="59DA53FC"/>
    <w:rsid w:val="5A3E53B4"/>
    <w:rsid w:val="5AC76764"/>
    <w:rsid w:val="5B245F3A"/>
    <w:rsid w:val="5C2613B1"/>
    <w:rsid w:val="5F3E76BC"/>
    <w:rsid w:val="603D6BB9"/>
    <w:rsid w:val="60673AF3"/>
    <w:rsid w:val="619F0FB2"/>
    <w:rsid w:val="62253258"/>
    <w:rsid w:val="62B7349C"/>
    <w:rsid w:val="655A17F5"/>
    <w:rsid w:val="67B31783"/>
    <w:rsid w:val="67C20784"/>
    <w:rsid w:val="68EC141D"/>
    <w:rsid w:val="69A65749"/>
    <w:rsid w:val="69AD0169"/>
    <w:rsid w:val="6B8B47E3"/>
    <w:rsid w:val="6C971AF3"/>
    <w:rsid w:val="6CB92C4F"/>
    <w:rsid w:val="6D1B1B51"/>
    <w:rsid w:val="6D7A33E8"/>
    <w:rsid w:val="713E0C25"/>
    <w:rsid w:val="73240395"/>
    <w:rsid w:val="73EE0C45"/>
    <w:rsid w:val="74BB255D"/>
    <w:rsid w:val="79761800"/>
    <w:rsid w:val="7BA902D0"/>
    <w:rsid w:val="7DEB2ADC"/>
    <w:rsid w:val="7EF328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qFormat/>
    <w:uiPriority w:val="99"/>
    <w:rPr>
      <w:rFonts w:cs="Times New Roman"/>
      <w:color w:val="0000FF"/>
      <w:u w:val="single"/>
    </w:rPr>
  </w:style>
  <w:style w:type="character" w:styleId="10">
    <w:name w:val="annotation reference"/>
    <w:semiHidden/>
    <w:unhideWhenUsed/>
    <w:qFormat/>
    <w:uiPriority w:val="99"/>
    <w:rPr>
      <w:sz w:val="21"/>
      <w:szCs w:val="21"/>
    </w:rPr>
  </w:style>
  <w:style w:type="character" w:customStyle="1" w:styleId="11">
    <w:name w:val="页眉 Char"/>
    <w:link w:val="5"/>
    <w:qFormat/>
    <w:uiPriority w:val="99"/>
    <w:rPr>
      <w:rFonts w:ascii="Times New Roman" w:hAnsi="Times New Roman"/>
      <w:kern w:val="2"/>
      <w:sz w:val="18"/>
      <w:szCs w:val="18"/>
    </w:rPr>
  </w:style>
  <w:style w:type="character" w:customStyle="1" w:styleId="12">
    <w:name w:val="页脚 Char"/>
    <w:link w:val="4"/>
    <w:qFormat/>
    <w:uiPriority w:val="99"/>
    <w:rPr>
      <w:rFonts w:ascii="Times New Roman" w:hAnsi="Times New Roman"/>
      <w:kern w:val="2"/>
      <w:sz w:val="18"/>
      <w:szCs w:val="18"/>
    </w:rPr>
  </w:style>
  <w:style w:type="character" w:customStyle="1" w:styleId="13">
    <w:name w:val="批注文字 Char"/>
    <w:link w:val="2"/>
    <w:semiHidden/>
    <w:qFormat/>
    <w:uiPriority w:val="99"/>
    <w:rPr>
      <w:rFonts w:ascii="Times New Roman" w:hAnsi="Times New Roman"/>
      <w:kern w:val="2"/>
      <w:sz w:val="21"/>
      <w:szCs w:val="24"/>
    </w:rPr>
  </w:style>
  <w:style w:type="character" w:customStyle="1" w:styleId="14">
    <w:name w:val="批注主题 Char"/>
    <w:link w:val="6"/>
    <w:semiHidden/>
    <w:qFormat/>
    <w:uiPriority w:val="99"/>
    <w:rPr>
      <w:rFonts w:ascii="Times New Roman" w:hAnsi="Times New Roman"/>
      <w:b/>
      <w:bCs/>
      <w:kern w:val="2"/>
      <w:sz w:val="21"/>
      <w:szCs w:val="24"/>
    </w:rPr>
  </w:style>
  <w:style w:type="character" w:customStyle="1" w:styleId="15">
    <w:name w:val="批注框文本 Char"/>
    <w:link w:val="3"/>
    <w:semiHidden/>
    <w:qFormat/>
    <w:uiPriority w:val="99"/>
    <w:rPr>
      <w:rFonts w:ascii="Times New Roman" w:hAnsi="Times New Roman"/>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2723</Words>
  <Characters>3089</Characters>
  <Lines>21</Lines>
  <Paragraphs>6</Paragraphs>
  <TotalTime>0</TotalTime>
  <ScaleCrop>false</ScaleCrop>
  <LinksUpToDate>false</LinksUpToDate>
  <CharactersWithSpaces>3383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2020-06-19T10:03:00Z</dcterms:created>
  <dc:creator>Administrator</dc:creator>
  <cp:lastModifiedBy>zsyy-CCH</cp:lastModifiedBy>
  <cp:lastPrinted>2022-02-09T08:02:00Z</cp:lastPrinted>
  <dcterms:modified xsi:type="dcterms:W3CDTF">2024-07-26T01:41:51Z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BCBDA08B23A24D23B9AB58023E0C176F</vt:lpwstr>
  </property>
</Properties>
</file>