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7F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《人类遗传资源样本信息核查表》</w:t>
      </w:r>
    </w:p>
    <w:p w14:paraId="3511E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填表说明：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32"/>
          <w:lang w:val="en-US" w:eastAsia="zh-CN"/>
        </w:rPr>
        <w:t>首次申请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采集审批、国合审批、国合备案的药物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医疗器械临床试验项目需填写本表，出境审批、事先报告无需填写；</w:t>
      </w:r>
    </w:p>
    <w:p w14:paraId="37EAF5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37" w:leftChars="570" w:hanging="240" w:hangingChars="1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32"/>
          <w:highlight w:val="yellow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32"/>
          <w:lang w:val="en-US" w:eastAsia="zh-CN"/>
        </w:rPr>
        <w:t>变更申请、备案时需再次提交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本表：首次申请获批后，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32"/>
          <w:lang w:val="en-US" w:eastAsia="zh-CN"/>
        </w:rPr>
        <w:t>涉及人类遗传资源种类、数量、规格、用途变更的（包括重大变更、非重大变更）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；</w:t>
      </w:r>
    </w:p>
    <w:p w14:paraId="268EEA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1200" w:firstLineChars="5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32"/>
          <w:lang w:val="en-US" w:eastAsia="zh-CN"/>
        </w:rPr>
        <w:t>请填写申请类型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采集审批、国合审批、国合备案、国合审批（重大变更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非重大变更）、国合备案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（重大变更）；</w:t>
      </w:r>
    </w:p>
    <w:p w14:paraId="17D7CA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1200" w:firstLineChars="5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32"/>
          <w:lang w:val="en-US" w:eastAsia="zh-CN"/>
        </w:rPr>
        <w:t>联系人和联系方式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请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32"/>
          <w:lang w:val="en-US" w:eastAsia="zh-CN"/>
        </w:rPr>
        <w:t>与申请书</w:t>
      </w:r>
      <w:r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32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32"/>
          <w:lang w:val="en-US" w:eastAsia="zh-CN"/>
        </w:rPr>
        <w:t>备案信息表首页信息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保持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32"/>
          <w:lang w:val="en-US" w:eastAsia="zh-CN"/>
        </w:rPr>
        <w:t>一致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。</w:t>
      </w:r>
    </w:p>
    <w:p w14:paraId="71A50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37" w:leftChars="570" w:hanging="240" w:hangingChars="1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32"/>
          <w:lang w:val="en-US" w:eastAsia="zh-CN"/>
        </w:rPr>
        <w:t>人类遗传资源材料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包括所有类型细胞、全血、组织/组织切片、精液、脑脊液、胸/腹腔积液、血/骨髓涂片、毛发（带毛囊）等，其他不含细胞的人体分泌物、体液、拭子等无需申报。</w:t>
      </w:r>
    </w:p>
    <w:p w14:paraId="131CEC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37" w:leftChars="570" w:hanging="240" w:hangingChars="1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32"/>
          <w:lang w:val="en-US" w:eastAsia="zh-CN"/>
        </w:rPr>
        <w:t>人类遗传资源信息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包括基因、基因组、转录组、表观组及ctDNA等核酸类生物标志物等数据信息，以及与此数据相关的疾病、人种等关联信息，其他不含人类遗传资源基因信息数据类型无需申报。</w:t>
      </w:r>
    </w:p>
    <w:p w14:paraId="6A79D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37" w:leftChars="570" w:hanging="240" w:hangingChars="1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350CB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申请类型：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国合XX</w:t>
      </w:r>
      <w: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申报编号：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2024SQGH/GB10XXX</w:t>
      </w:r>
      <w: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联系人：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张三</w:t>
      </w:r>
      <w: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联系方式：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135XXXX0001</w:t>
      </w:r>
    </w:p>
    <w:p w14:paraId="47437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）人类遗传材料基本情况：</w:t>
      </w: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623"/>
        <w:gridCol w:w="947"/>
        <w:gridCol w:w="934"/>
        <w:gridCol w:w="912"/>
        <w:gridCol w:w="1038"/>
        <w:gridCol w:w="1189"/>
        <w:gridCol w:w="1223"/>
        <w:gridCol w:w="1857"/>
        <w:gridCol w:w="1316"/>
        <w:gridCol w:w="1061"/>
        <w:gridCol w:w="831"/>
        <w:gridCol w:w="819"/>
        <w:gridCol w:w="87"/>
        <w:gridCol w:w="907"/>
      </w:tblGrid>
      <w:tr w14:paraId="7994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15"/>
            <w:vAlign w:val="center"/>
          </w:tcPr>
          <w:p w14:paraId="1E2128BF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筛选XX例</w:t>
            </w:r>
          </w:p>
        </w:tc>
      </w:tr>
      <w:tr w14:paraId="7B4C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30" w:type="dxa"/>
            <w:vAlign w:val="center"/>
          </w:tcPr>
          <w:p w14:paraId="19FB6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commentRangeStart w:id="0"/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623" w:type="dxa"/>
            <w:vAlign w:val="center"/>
          </w:tcPr>
          <w:p w14:paraId="37E06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材料类型</w:t>
            </w:r>
          </w:p>
        </w:tc>
        <w:tc>
          <w:tcPr>
            <w:tcW w:w="947" w:type="dxa"/>
            <w:vAlign w:val="center"/>
          </w:tcPr>
          <w:p w14:paraId="514A3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检测内容</w:t>
            </w:r>
          </w:p>
        </w:tc>
        <w:tc>
          <w:tcPr>
            <w:tcW w:w="934" w:type="dxa"/>
            <w:vAlign w:val="center"/>
          </w:tcPr>
          <w:p w14:paraId="38475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912" w:type="dxa"/>
            <w:vAlign w:val="center"/>
          </w:tcPr>
          <w:p w14:paraId="140E1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单例数量</w:t>
            </w:r>
          </w:p>
        </w:tc>
        <w:tc>
          <w:tcPr>
            <w:tcW w:w="1038" w:type="dxa"/>
            <w:vAlign w:val="center"/>
          </w:tcPr>
          <w:p w14:paraId="0E3C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例数</w:t>
            </w:r>
          </w:p>
        </w:tc>
        <w:tc>
          <w:tcPr>
            <w:tcW w:w="1189" w:type="dxa"/>
            <w:vAlign w:val="center"/>
          </w:tcPr>
          <w:p w14:paraId="019F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合计数量</w:t>
            </w:r>
          </w:p>
        </w:tc>
        <w:tc>
          <w:tcPr>
            <w:tcW w:w="1223" w:type="dxa"/>
            <w:vAlign w:val="center"/>
          </w:tcPr>
          <w:p w14:paraId="52847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单位/规格</w:t>
            </w:r>
          </w:p>
        </w:tc>
        <w:tc>
          <w:tcPr>
            <w:tcW w:w="1857" w:type="dxa"/>
            <w:vAlign w:val="center"/>
          </w:tcPr>
          <w:p w14:paraId="05B99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剩余材料处置方案</w:t>
            </w:r>
            <w:commentRangeEnd w:id="0"/>
            <w:r>
              <w:commentReference w:id="0"/>
            </w:r>
          </w:p>
        </w:tc>
        <w:tc>
          <w:tcPr>
            <w:tcW w:w="1316" w:type="dxa"/>
            <w:vAlign w:val="center"/>
          </w:tcPr>
          <w:p w14:paraId="71B9E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commentRangeStart w:id="1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采集管提供方</w:t>
            </w:r>
          </w:p>
        </w:tc>
        <w:tc>
          <w:tcPr>
            <w:tcW w:w="1061" w:type="dxa"/>
            <w:vAlign w:val="center"/>
          </w:tcPr>
          <w:p w14:paraId="50CA3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我院规格</w:t>
            </w:r>
          </w:p>
        </w:tc>
        <w:tc>
          <w:tcPr>
            <w:tcW w:w="831" w:type="dxa"/>
            <w:vAlign w:val="center"/>
          </w:tcPr>
          <w:p w14:paraId="6964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实验室手册规格</w:t>
            </w:r>
          </w:p>
        </w:tc>
        <w:tc>
          <w:tcPr>
            <w:tcW w:w="819" w:type="dxa"/>
            <w:vAlign w:val="center"/>
          </w:tcPr>
          <w:p w14:paraId="4A0DA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commentRangeStart w:id="2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采集规格是否符合要求</w:t>
            </w:r>
            <w:commentRangeEnd w:id="2"/>
            <w:r>
              <w:commentReference w:id="2"/>
            </w:r>
          </w:p>
        </w:tc>
        <w:tc>
          <w:tcPr>
            <w:tcW w:w="994" w:type="dxa"/>
            <w:gridSpan w:val="2"/>
            <w:vAlign w:val="center"/>
          </w:tcPr>
          <w:p w14:paraId="36117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commentRangeStart w:id="3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采集数量是否额外申报</w:t>
            </w:r>
            <w:commentRangeEnd w:id="1"/>
            <w:r>
              <w:commentReference w:id="1"/>
            </w:r>
            <w:commentRangeEnd w:id="3"/>
            <w:r>
              <w:commentReference w:id="3"/>
            </w:r>
          </w:p>
        </w:tc>
      </w:tr>
      <w:tr w14:paraId="179B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5F7D0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23" w:type="dxa"/>
            <w:vAlign w:val="center"/>
          </w:tcPr>
          <w:p w14:paraId="7BF49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全血</w:t>
            </w:r>
          </w:p>
        </w:tc>
        <w:tc>
          <w:tcPr>
            <w:tcW w:w="947" w:type="dxa"/>
            <w:vAlign w:val="center"/>
          </w:tcPr>
          <w:p w14:paraId="7DAB4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血常规</w:t>
            </w:r>
          </w:p>
        </w:tc>
        <w:tc>
          <w:tcPr>
            <w:tcW w:w="934" w:type="dxa"/>
            <w:vAlign w:val="center"/>
          </w:tcPr>
          <w:p w14:paraId="1288A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各医疗机构</w:t>
            </w:r>
          </w:p>
        </w:tc>
        <w:tc>
          <w:tcPr>
            <w:tcW w:w="912" w:type="dxa"/>
            <w:vAlign w:val="center"/>
          </w:tcPr>
          <w:p w14:paraId="25FF3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1管</w:t>
            </w:r>
          </w:p>
        </w:tc>
        <w:tc>
          <w:tcPr>
            <w:tcW w:w="1038" w:type="dxa"/>
            <w:vAlign w:val="center"/>
          </w:tcPr>
          <w:p w14:paraId="13072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50例</w:t>
            </w:r>
          </w:p>
        </w:tc>
        <w:tc>
          <w:tcPr>
            <w:tcW w:w="1189" w:type="dxa"/>
            <w:vAlign w:val="center"/>
          </w:tcPr>
          <w:p w14:paraId="66EB3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50管</w:t>
            </w:r>
          </w:p>
        </w:tc>
        <w:tc>
          <w:tcPr>
            <w:tcW w:w="1223" w:type="dxa"/>
            <w:vAlign w:val="center"/>
          </w:tcPr>
          <w:p w14:paraId="6FFAD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2mL/管</w:t>
            </w:r>
          </w:p>
        </w:tc>
        <w:tc>
          <w:tcPr>
            <w:tcW w:w="1857" w:type="dxa"/>
            <w:vAlign w:val="center"/>
          </w:tcPr>
          <w:p w14:paraId="6E53A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检测后按各医疗机构SOP进行销毁</w:t>
            </w:r>
          </w:p>
        </w:tc>
        <w:tc>
          <w:tcPr>
            <w:tcW w:w="1316" w:type="dxa"/>
            <w:vAlign w:val="center"/>
          </w:tcPr>
          <w:p w14:paraId="4D34C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各医疗机构</w:t>
            </w:r>
          </w:p>
        </w:tc>
        <w:tc>
          <w:tcPr>
            <w:tcW w:w="1061" w:type="dxa"/>
            <w:vAlign w:val="center"/>
          </w:tcPr>
          <w:p w14:paraId="17D50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2mL/管</w:t>
            </w:r>
          </w:p>
        </w:tc>
        <w:tc>
          <w:tcPr>
            <w:tcW w:w="831" w:type="dxa"/>
            <w:vAlign w:val="center"/>
          </w:tcPr>
          <w:p w14:paraId="7A51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  <w:tc>
          <w:tcPr>
            <w:tcW w:w="819" w:type="dxa"/>
            <w:vAlign w:val="center"/>
          </w:tcPr>
          <w:p w14:paraId="1EB53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4" w:type="dxa"/>
            <w:gridSpan w:val="2"/>
            <w:vAlign w:val="center"/>
          </w:tcPr>
          <w:p w14:paraId="0F6CF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 w14:paraId="014B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30" w:type="dxa"/>
            <w:vAlign w:val="center"/>
          </w:tcPr>
          <w:p w14:paraId="00ECD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23" w:type="dxa"/>
            <w:vAlign w:val="center"/>
          </w:tcPr>
          <w:p w14:paraId="3BFC8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全血</w:t>
            </w:r>
          </w:p>
        </w:tc>
        <w:tc>
          <w:tcPr>
            <w:tcW w:w="947" w:type="dxa"/>
            <w:vAlign w:val="center"/>
          </w:tcPr>
          <w:p w14:paraId="697A6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血生化</w:t>
            </w:r>
          </w:p>
        </w:tc>
        <w:tc>
          <w:tcPr>
            <w:tcW w:w="934" w:type="dxa"/>
            <w:vAlign w:val="center"/>
          </w:tcPr>
          <w:p w14:paraId="7F493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各医疗机构</w:t>
            </w:r>
          </w:p>
        </w:tc>
        <w:tc>
          <w:tcPr>
            <w:tcW w:w="912" w:type="dxa"/>
            <w:vAlign w:val="center"/>
          </w:tcPr>
          <w:p w14:paraId="0CDE5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1管</w:t>
            </w:r>
          </w:p>
        </w:tc>
        <w:tc>
          <w:tcPr>
            <w:tcW w:w="1038" w:type="dxa"/>
            <w:vAlign w:val="center"/>
          </w:tcPr>
          <w:p w14:paraId="540B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50例</w:t>
            </w:r>
          </w:p>
        </w:tc>
        <w:tc>
          <w:tcPr>
            <w:tcW w:w="1189" w:type="dxa"/>
            <w:vAlign w:val="center"/>
          </w:tcPr>
          <w:p w14:paraId="3FE5C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50管</w:t>
            </w:r>
          </w:p>
        </w:tc>
        <w:tc>
          <w:tcPr>
            <w:tcW w:w="1223" w:type="dxa"/>
            <w:vAlign w:val="center"/>
          </w:tcPr>
          <w:p w14:paraId="2EF4C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2mL/管</w:t>
            </w:r>
          </w:p>
        </w:tc>
        <w:tc>
          <w:tcPr>
            <w:tcW w:w="1857" w:type="dxa"/>
            <w:vAlign w:val="center"/>
          </w:tcPr>
          <w:p w14:paraId="3F66D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在各医疗机构采集全血并分离成血清血浆，全血剩余部分在各医疗机构按SOP进行销毁，血清血浆送往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XX公司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eastAsia="zh-CN"/>
              </w:rPr>
              <w:t>（</w:t>
            </w:r>
            <w:commentRangeStart w:id="4"/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中心实验室</w:t>
            </w:r>
            <w:commentRangeEnd w:id="4"/>
            <w:r>
              <w:commentReference w:id="4"/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进行检测，检测后按照SOP进行销毁</w:t>
            </w:r>
          </w:p>
        </w:tc>
        <w:tc>
          <w:tcPr>
            <w:tcW w:w="1316" w:type="dxa"/>
            <w:vAlign w:val="center"/>
          </w:tcPr>
          <w:p w14:paraId="328B3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中心实验室</w:t>
            </w:r>
          </w:p>
        </w:tc>
        <w:tc>
          <w:tcPr>
            <w:tcW w:w="1061" w:type="dxa"/>
            <w:vAlign w:val="center"/>
          </w:tcPr>
          <w:p w14:paraId="7561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  <w:tc>
          <w:tcPr>
            <w:tcW w:w="831" w:type="dxa"/>
            <w:vAlign w:val="center"/>
          </w:tcPr>
          <w:p w14:paraId="097BF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2mL/管</w:t>
            </w:r>
          </w:p>
        </w:tc>
        <w:tc>
          <w:tcPr>
            <w:tcW w:w="819" w:type="dxa"/>
            <w:vAlign w:val="center"/>
          </w:tcPr>
          <w:p w14:paraId="6F985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4" w:type="dxa"/>
            <w:gridSpan w:val="2"/>
            <w:vAlign w:val="center"/>
          </w:tcPr>
          <w:p w14:paraId="24EEE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 w14:paraId="20A4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761EC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 w14:paraId="34DB4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全血</w:t>
            </w:r>
          </w:p>
        </w:tc>
        <w:tc>
          <w:tcPr>
            <w:tcW w:w="947" w:type="dxa"/>
            <w:vAlign w:val="center"/>
          </w:tcPr>
          <w:p w14:paraId="5A6CF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血常规</w:t>
            </w:r>
          </w:p>
        </w:tc>
        <w:tc>
          <w:tcPr>
            <w:tcW w:w="934" w:type="dxa"/>
            <w:vAlign w:val="center"/>
          </w:tcPr>
          <w:p w14:paraId="08D02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XX公司（</w:t>
            </w:r>
            <w:commentRangeStart w:id="5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第三方实验室</w:t>
            </w:r>
            <w:commentRangeEnd w:id="5"/>
            <w:r>
              <w:commentReference w:id="5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912" w:type="dxa"/>
            <w:vAlign w:val="center"/>
          </w:tcPr>
          <w:p w14:paraId="40673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1管</w:t>
            </w:r>
          </w:p>
        </w:tc>
        <w:tc>
          <w:tcPr>
            <w:tcW w:w="1038" w:type="dxa"/>
            <w:vAlign w:val="center"/>
          </w:tcPr>
          <w:p w14:paraId="4F6EF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50例</w:t>
            </w:r>
          </w:p>
        </w:tc>
        <w:tc>
          <w:tcPr>
            <w:tcW w:w="1189" w:type="dxa"/>
            <w:vAlign w:val="center"/>
          </w:tcPr>
          <w:p w14:paraId="18F63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50管</w:t>
            </w:r>
          </w:p>
        </w:tc>
        <w:tc>
          <w:tcPr>
            <w:tcW w:w="1223" w:type="dxa"/>
            <w:vAlign w:val="center"/>
          </w:tcPr>
          <w:p w14:paraId="772E1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2mL/管</w:t>
            </w:r>
          </w:p>
        </w:tc>
        <w:tc>
          <w:tcPr>
            <w:tcW w:w="1857" w:type="dxa"/>
            <w:vAlign w:val="center"/>
          </w:tcPr>
          <w:p w14:paraId="08D59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全血在各医疗机构采集后，经XX公司（样本转运方）转运至XX公司（第三方实验室）进行检测，检测后按照检测单位/XX公司（样本销毁方）SOP进行销毁。</w:t>
            </w:r>
          </w:p>
        </w:tc>
        <w:tc>
          <w:tcPr>
            <w:tcW w:w="1316" w:type="dxa"/>
            <w:vAlign w:val="center"/>
          </w:tcPr>
          <w:p w14:paraId="6CEBC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第三方实验室</w:t>
            </w:r>
          </w:p>
        </w:tc>
        <w:tc>
          <w:tcPr>
            <w:tcW w:w="1061" w:type="dxa"/>
            <w:vAlign w:val="center"/>
          </w:tcPr>
          <w:p w14:paraId="5E86B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  <w:tc>
          <w:tcPr>
            <w:tcW w:w="831" w:type="dxa"/>
            <w:vAlign w:val="center"/>
          </w:tcPr>
          <w:p w14:paraId="416FC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2mL/管</w:t>
            </w:r>
          </w:p>
        </w:tc>
        <w:tc>
          <w:tcPr>
            <w:tcW w:w="819" w:type="dxa"/>
            <w:vAlign w:val="center"/>
          </w:tcPr>
          <w:p w14:paraId="628DE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94" w:type="dxa"/>
            <w:gridSpan w:val="2"/>
            <w:vAlign w:val="center"/>
          </w:tcPr>
          <w:p w14:paraId="5CCB7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 w14:paraId="600F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4D34EB08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623" w:type="dxa"/>
            <w:vAlign w:val="center"/>
          </w:tcPr>
          <w:p w14:paraId="4CDEBC4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947" w:type="dxa"/>
            <w:vAlign w:val="center"/>
          </w:tcPr>
          <w:p w14:paraId="598CB60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934" w:type="dxa"/>
            <w:vAlign w:val="center"/>
          </w:tcPr>
          <w:p w14:paraId="2BCE499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912" w:type="dxa"/>
            <w:vAlign w:val="center"/>
          </w:tcPr>
          <w:p w14:paraId="75CF771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1038" w:type="dxa"/>
            <w:vAlign w:val="center"/>
          </w:tcPr>
          <w:p w14:paraId="10E76C5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1189" w:type="dxa"/>
            <w:vAlign w:val="center"/>
          </w:tcPr>
          <w:p w14:paraId="06E6046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1223" w:type="dxa"/>
            <w:vAlign w:val="center"/>
          </w:tcPr>
          <w:p w14:paraId="36F82A8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1857" w:type="dxa"/>
            <w:vAlign w:val="center"/>
          </w:tcPr>
          <w:p w14:paraId="4B99212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1316" w:type="dxa"/>
            <w:vAlign w:val="top"/>
          </w:tcPr>
          <w:p w14:paraId="5E6A8FE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1061" w:type="dxa"/>
            <w:vAlign w:val="top"/>
          </w:tcPr>
          <w:p w14:paraId="4EA78D1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831" w:type="dxa"/>
            <w:vAlign w:val="top"/>
          </w:tcPr>
          <w:p w14:paraId="55661BB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819" w:type="dxa"/>
            <w:vAlign w:val="top"/>
          </w:tcPr>
          <w:p w14:paraId="70423B5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994" w:type="dxa"/>
            <w:gridSpan w:val="2"/>
            <w:vAlign w:val="top"/>
          </w:tcPr>
          <w:p w14:paraId="17943069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3120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4CEFAF46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 w14:paraId="72BFB307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693EDB9C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2553AB3E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5D3A55FE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5083D12D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0F12E160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7581F0D8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7" w:type="dxa"/>
            <w:vAlign w:val="center"/>
          </w:tcPr>
          <w:p w14:paraId="1D408214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 w14:paraId="294416E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061" w:type="dxa"/>
            <w:vAlign w:val="center"/>
          </w:tcPr>
          <w:p w14:paraId="41BB74D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831" w:type="dxa"/>
            <w:vAlign w:val="center"/>
          </w:tcPr>
          <w:p w14:paraId="4CD617A3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574C044B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36212C2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F70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27688151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 w14:paraId="595C762F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3B8E5131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457AC699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655D194D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0F3EE94B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04603458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393EA659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7" w:type="dxa"/>
            <w:vAlign w:val="center"/>
          </w:tcPr>
          <w:p w14:paraId="754CF15F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 w14:paraId="4350618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061" w:type="dxa"/>
            <w:vAlign w:val="center"/>
          </w:tcPr>
          <w:p w14:paraId="4DA9856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831" w:type="dxa"/>
            <w:vAlign w:val="center"/>
          </w:tcPr>
          <w:p w14:paraId="6691A83F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2CEB7C4D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B1DB498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C69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15"/>
            <w:vAlign w:val="center"/>
          </w:tcPr>
          <w:p w14:paraId="07304BB7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入组XX例</w:t>
            </w:r>
          </w:p>
        </w:tc>
      </w:tr>
      <w:tr w14:paraId="39B8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7E94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commentRangeStart w:id="6"/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623" w:type="dxa"/>
            <w:vAlign w:val="center"/>
          </w:tcPr>
          <w:p w14:paraId="1D7FD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材料类型</w:t>
            </w:r>
          </w:p>
        </w:tc>
        <w:tc>
          <w:tcPr>
            <w:tcW w:w="947" w:type="dxa"/>
            <w:vAlign w:val="center"/>
          </w:tcPr>
          <w:p w14:paraId="293B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检测内容</w:t>
            </w:r>
          </w:p>
        </w:tc>
        <w:tc>
          <w:tcPr>
            <w:tcW w:w="934" w:type="dxa"/>
            <w:vAlign w:val="center"/>
          </w:tcPr>
          <w:p w14:paraId="227E2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912" w:type="dxa"/>
            <w:vAlign w:val="center"/>
          </w:tcPr>
          <w:p w14:paraId="29AF2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单例数量</w:t>
            </w:r>
          </w:p>
        </w:tc>
        <w:tc>
          <w:tcPr>
            <w:tcW w:w="1038" w:type="dxa"/>
            <w:vAlign w:val="center"/>
          </w:tcPr>
          <w:p w14:paraId="3380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例数</w:t>
            </w:r>
          </w:p>
        </w:tc>
        <w:tc>
          <w:tcPr>
            <w:tcW w:w="1189" w:type="dxa"/>
            <w:vAlign w:val="center"/>
          </w:tcPr>
          <w:p w14:paraId="29D98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合计数量</w:t>
            </w:r>
          </w:p>
        </w:tc>
        <w:tc>
          <w:tcPr>
            <w:tcW w:w="1223" w:type="dxa"/>
            <w:vAlign w:val="center"/>
          </w:tcPr>
          <w:p w14:paraId="47431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单位/规格</w:t>
            </w:r>
          </w:p>
        </w:tc>
        <w:tc>
          <w:tcPr>
            <w:tcW w:w="1857" w:type="dxa"/>
            <w:vAlign w:val="center"/>
          </w:tcPr>
          <w:p w14:paraId="3C779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剩余材料处置方案</w:t>
            </w:r>
            <w:commentRangeEnd w:id="6"/>
            <w:r>
              <w:commentReference w:id="6"/>
            </w:r>
          </w:p>
        </w:tc>
        <w:tc>
          <w:tcPr>
            <w:tcW w:w="1316" w:type="dxa"/>
            <w:vAlign w:val="center"/>
          </w:tcPr>
          <w:p w14:paraId="1B548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commentRangeStart w:id="7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采集管提供方</w:t>
            </w:r>
          </w:p>
        </w:tc>
        <w:tc>
          <w:tcPr>
            <w:tcW w:w="1061" w:type="dxa"/>
            <w:vAlign w:val="center"/>
          </w:tcPr>
          <w:p w14:paraId="250F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我院规格</w:t>
            </w:r>
          </w:p>
        </w:tc>
        <w:tc>
          <w:tcPr>
            <w:tcW w:w="831" w:type="dxa"/>
            <w:vAlign w:val="center"/>
          </w:tcPr>
          <w:p w14:paraId="435CB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实验室手册规格</w:t>
            </w:r>
          </w:p>
        </w:tc>
        <w:tc>
          <w:tcPr>
            <w:tcW w:w="906" w:type="dxa"/>
            <w:gridSpan w:val="2"/>
            <w:vAlign w:val="center"/>
          </w:tcPr>
          <w:p w14:paraId="2339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commentRangeStart w:id="8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采集规格是否符合要求</w:t>
            </w:r>
            <w:commentRangeEnd w:id="8"/>
            <w:r>
              <w:commentReference w:id="8"/>
            </w:r>
          </w:p>
        </w:tc>
        <w:tc>
          <w:tcPr>
            <w:tcW w:w="907" w:type="dxa"/>
            <w:vAlign w:val="center"/>
          </w:tcPr>
          <w:p w14:paraId="54D4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commentRangeStart w:id="9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采集数量是否额外申报</w:t>
            </w:r>
            <w:commentRangeEnd w:id="9"/>
            <w:r>
              <w:commentReference w:id="9"/>
            </w:r>
            <w:commentRangeEnd w:id="7"/>
            <w:r>
              <w:commentReference w:id="7"/>
            </w:r>
          </w:p>
        </w:tc>
      </w:tr>
      <w:tr w14:paraId="3CB7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22D69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23" w:type="dxa"/>
            <w:vAlign w:val="center"/>
          </w:tcPr>
          <w:p w14:paraId="46193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全血</w:t>
            </w:r>
          </w:p>
        </w:tc>
        <w:tc>
          <w:tcPr>
            <w:tcW w:w="947" w:type="dxa"/>
            <w:vAlign w:val="center"/>
          </w:tcPr>
          <w:p w14:paraId="19DB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血常规</w:t>
            </w:r>
          </w:p>
        </w:tc>
        <w:tc>
          <w:tcPr>
            <w:tcW w:w="934" w:type="dxa"/>
            <w:vAlign w:val="center"/>
          </w:tcPr>
          <w:p w14:paraId="32F1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各医疗机构</w:t>
            </w:r>
          </w:p>
        </w:tc>
        <w:tc>
          <w:tcPr>
            <w:tcW w:w="912" w:type="dxa"/>
            <w:vAlign w:val="center"/>
          </w:tcPr>
          <w:p w14:paraId="6AA51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1管</w:t>
            </w:r>
          </w:p>
        </w:tc>
        <w:tc>
          <w:tcPr>
            <w:tcW w:w="1038" w:type="dxa"/>
            <w:vAlign w:val="center"/>
          </w:tcPr>
          <w:p w14:paraId="23DB6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50例</w:t>
            </w:r>
          </w:p>
        </w:tc>
        <w:tc>
          <w:tcPr>
            <w:tcW w:w="1189" w:type="dxa"/>
            <w:vAlign w:val="center"/>
          </w:tcPr>
          <w:p w14:paraId="5DD9D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50管</w:t>
            </w:r>
          </w:p>
        </w:tc>
        <w:tc>
          <w:tcPr>
            <w:tcW w:w="1223" w:type="dxa"/>
            <w:vAlign w:val="center"/>
          </w:tcPr>
          <w:p w14:paraId="68E41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2mL/管</w:t>
            </w:r>
          </w:p>
        </w:tc>
        <w:tc>
          <w:tcPr>
            <w:tcW w:w="1857" w:type="dxa"/>
            <w:vAlign w:val="center"/>
          </w:tcPr>
          <w:p w14:paraId="1A855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检测后按各医疗机构SOP进行销毁</w:t>
            </w:r>
          </w:p>
        </w:tc>
        <w:tc>
          <w:tcPr>
            <w:tcW w:w="1316" w:type="dxa"/>
            <w:vAlign w:val="center"/>
          </w:tcPr>
          <w:p w14:paraId="58B70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各医疗机构</w:t>
            </w:r>
          </w:p>
        </w:tc>
        <w:tc>
          <w:tcPr>
            <w:tcW w:w="1061" w:type="dxa"/>
            <w:vAlign w:val="center"/>
          </w:tcPr>
          <w:p w14:paraId="5325E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2mL/管</w:t>
            </w:r>
          </w:p>
        </w:tc>
        <w:tc>
          <w:tcPr>
            <w:tcW w:w="831" w:type="dxa"/>
            <w:vAlign w:val="center"/>
          </w:tcPr>
          <w:p w14:paraId="56514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  <w:tc>
          <w:tcPr>
            <w:tcW w:w="906" w:type="dxa"/>
            <w:gridSpan w:val="2"/>
            <w:vAlign w:val="center"/>
          </w:tcPr>
          <w:p w14:paraId="3685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07" w:type="dxa"/>
            <w:vAlign w:val="center"/>
          </w:tcPr>
          <w:p w14:paraId="12F88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 w14:paraId="5597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7A731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23" w:type="dxa"/>
            <w:vAlign w:val="center"/>
          </w:tcPr>
          <w:p w14:paraId="57944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全血</w:t>
            </w:r>
          </w:p>
        </w:tc>
        <w:tc>
          <w:tcPr>
            <w:tcW w:w="947" w:type="dxa"/>
            <w:vAlign w:val="center"/>
          </w:tcPr>
          <w:p w14:paraId="1C29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血生化</w:t>
            </w:r>
          </w:p>
        </w:tc>
        <w:tc>
          <w:tcPr>
            <w:tcW w:w="934" w:type="dxa"/>
            <w:vAlign w:val="center"/>
          </w:tcPr>
          <w:p w14:paraId="3CB67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各医疗机构</w:t>
            </w:r>
          </w:p>
        </w:tc>
        <w:tc>
          <w:tcPr>
            <w:tcW w:w="912" w:type="dxa"/>
            <w:vAlign w:val="center"/>
          </w:tcPr>
          <w:p w14:paraId="2FB7F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1管</w:t>
            </w:r>
          </w:p>
        </w:tc>
        <w:tc>
          <w:tcPr>
            <w:tcW w:w="1038" w:type="dxa"/>
            <w:vAlign w:val="center"/>
          </w:tcPr>
          <w:p w14:paraId="6D49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50例</w:t>
            </w:r>
          </w:p>
        </w:tc>
        <w:tc>
          <w:tcPr>
            <w:tcW w:w="1189" w:type="dxa"/>
            <w:vAlign w:val="center"/>
          </w:tcPr>
          <w:p w14:paraId="4EAAD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50管</w:t>
            </w:r>
          </w:p>
        </w:tc>
        <w:tc>
          <w:tcPr>
            <w:tcW w:w="1223" w:type="dxa"/>
            <w:vAlign w:val="center"/>
          </w:tcPr>
          <w:p w14:paraId="4E0C5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2mL/管</w:t>
            </w:r>
          </w:p>
        </w:tc>
        <w:tc>
          <w:tcPr>
            <w:tcW w:w="1857" w:type="dxa"/>
            <w:vAlign w:val="center"/>
          </w:tcPr>
          <w:p w14:paraId="28EDB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在各医疗机构采集全血并分离成血清血浆，全血剩余部分在各医疗机构按SOP进行销毁，血清血浆送往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XX公司（</w:t>
            </w:r>
            <w:commentRangeStart w:id="10"/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中心实验室</w:t>
            </w:r>
            <w:commentRangeEnd w:id="10"/>
            <w:r>
              <w:commentReference w:id="10"/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进行检测，检测后按照SOP进行销毁</w:t>
            </w:r>
          </w:p>
        </w:tc>
        <w:tc>
          <w:tcPr>
            <w:tcW w:w="1316" w:type="dxa"/>
            <w:vAlign w:val="center"/>
          </w:tcPr>
          <w:p w14:paraId="307A2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中心实验室</w:t>
            </w:r>
          </w:p>
        </w:tc>
        <w:tc>
          <w:tcPr>
            <w:tcW w:w="1061" w:type="dxa"/>
            <w:vAlign w:val="center"/>
          </w:tcPr>
          <w:p w14:paraId="73319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  <w:tc>
          <w:tcPr>
            <w:tcW w:w="831" w:type="dxa"/>
            <w:vAlign w:val="center"/>
          </w:tcPr>
          <w:p w14:paraId="1EDC8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2mL/管</w:t>
            </w:r>
          </w:p>
        </w:tc>
        <w:tc>
          <w:tcPr>
            <w:tcW w:w="906" w:type="dxa"/>
            <w:gridSpan w:val="2"/>
            <w:vAlign w:val="center"/>
          </w:tcPr>
          <w:p w14:paraId="62F47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07" w:type="dxa"/>
            <w:vAlign w:val="center"/>
          </w:tcPr>
          <w:p w14:paraId="3F956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 w14:paraId="2611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24D33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 w14:paraId="7AC36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全血</w:t>
            </w:r>
          </w:p>
        </w:tc>
        <w:tc>
          <w:tcPr>
            <w:tcW w:w="947" w:type="dxa"/>
            <w:vAlign w:val="center"/>
          </w:tcPr>
          <w:p w14:paraId="025D4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血常规</w:t>
            </w:r>
          </w:p>
        </w:tc>
        <w:tc>
          <w:tcPr>
            <w:tcW w:w="934" w:type="dxa"/>
            <w:vAlign w:val="center"/>
          </w:tcPr>
          <w:p w14:paraId="23B95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XX公司（</w:t>
            </w:r>
            <w:commentRangeStart w:id="11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第三方实验室</w:t>
            </w:r>
            <w:commentRangeEnd w:id="11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commentReference w:id="11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912" w:type="dxa"/>
            <w:vAlign w:val="center"/>
          </w:tcPr>
          <w:p w14:paraId="04D13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1管</w:t>
            </w:r>
          </w:p>
        </w:tc>
        <w:tc>
          <w:tcPr>
            <w:tcW w:w="1038" w:type="dxa"/>
            <w:vAlign w:val="center"/>
          </w:tcPr>
          <w:p w14:paraId="2AC73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50例</w:t>
            </w:r>
          </w:p>
        </w:tc>
        <w:tc>
          <w:tcPr>
            <w:tcW w:w="1189" w:type="dxa"/>
            <w:vAlign w:val="center"/>
          </w:tcPr>
          <w:p w14:paraId="662F3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50管</w:t>
            </w:r>
          </w:p>
        </w:tc>
        <w:tc>
          <w:tcPr>
            <w:tcW w:w="1223" w:type="dxa"/>
            <w:vAlign w:val="center"/>
          </w:tcPr>
          <w:p w14:paraId="2030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2mL/管</w:t>
            </w:r>
          </w:p>
        </w:tc>
        <w:tc>
          <w:tcPr>
            <w:tcW w:w="1857" w:type="dxa"/>
            <w:vAlign w:val="center"/>
          </w:tcPr>
          <w:p w14:paraId="499AE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全血在各医疗机构采集后，经XX公司（样本转运方）转运至XX公司（第三方实验室）进行检测，检测后按照检测单位/XX公司（样本销毁方）SOP进行销毁。</w:t>
            </w:r>
          </w:p>
        </w:tc>
        <w:tc>
          <w:tcPr>
            <w:tcW w:w="1316" w:type="dxa"/>
            <w:vAlign w:val="center"/>
          </w:tcPr>
          <w:p w14:paraId="020F4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第三方实验室</w:t>
            </w:r>
          </w:p>
        </w:tc>
        <w:tc>
          <w:tcPr>
            <w:tcW w:w="1061" w:type="dxa"/>
            <w:vAlign w:val="center"/>
          </w:tcPr>
          <w:p w14:paraId="7BE7E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  <w:tc>
          <w:tcPr>
            <w:tcW w:w="831" w:type="dxa"/>
            <w:vAlign w:val="center"/>
          </w:tcPr>
          <w:p w14:paraId="26E6F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2mL/管</w:t>
            </w:r>
          </w:p>
        </w:tc>
        <w:tc>
          <w:tcPr>
            <w:tcW w:w="906" w:type="dxa"/>
            <w:gridSpan w:val="2"/>
            <w:vAlign w:val="center"/>
          </w:tcPr>
          <w:p w14:paraId="52881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907" w:type="dxa"/>
            <w:vAlign w:val="center"/>
          </w:tcPr>
          <w:p w14:paraId="7E8E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 w14:paraId="3F143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216725C5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623" w:type="dxa"/>
            <w:vAlign w:val="center"/>
          </w:tcPr>
          <w:p w14:paraId="2D5975FD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947" w:type="dxa"/>
            <w:vAlign w:val="center"/>
          </w:tcPr>
          <w:p w14:paraId="46AC4FA1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934" w:type="dxa"/>
            <w:vAlign w:val="center"/>
          </w:tcPr>
          <w:p w14:paraId="14D59AB1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912" w:type="dxa"/>
            <w:vAlign w:val="center"/>
          </w:tcPr>
          <w:p w14:paraId="074298E9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1038" w:type="dxa"/>
            <w:vAlign w:val="center"/>
          </w:tcPr>
          <w:p w14:paraId="20E2CDB0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1189" w:type="dxa"/>
            <w:vAlign w:val="center"/>
          </w:tcPr>
          <w:p w14:paraId="5F754350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1223" w:type="dxa"/>
            <w:vAlign w:val="center"/>
          </w:tcPr>
          <w:p w14:paraId="5C9A8F5C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1857" w:type="dxa"/>
            <w:vAlign w:val="center"/>
          </w:tcPr>
          <w:p w14:paraId="4BF86AC8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1316" w:type="dxa"/>
            <w:vAlign w:val="top"/>
          </w:tcPr>
          <w:p w14:paraId="14CC7E9C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1061" w:type="dxa"/>
            <w:vAlign w:val="top"/>
          </w:tcPr>
          <w:p w14:paraId="6C5B62EF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831" w:type="dxa"/>
            <w:vAlign w:val="top"/>
          </w:tcPr>
          <w:p w14:paraId="30D7BC36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906" w:type="dxa"/>
            <w:gridSpan w:val="2"/>
            <w:vAlign w:val="top"/>
          </w:tcPr>
          <w:p w14:paraId="18DD8973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907" w:type="dxa"/>
            <w:vAlign w:val="top"/>
          </w:tcPr>
          <w:p w14:paraId="55453C73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BFF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5D2128A7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 w14:paraId="280BD7A9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1E55BB7D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503A4EA5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57CA7A57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4E1E58E6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49A32840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378AF143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7" w:type="dxa"/>
            <w:vAlign w:val="center"/>
          </w:tcPr>
          <w:p w14:paraId="1400AF47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 w14:paraId="2E8B3AAF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center"/>
          </w:tcPr>
          <w:p w14:paraId="6CC3CC59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 w14:paraId="6319B37E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2C5EB1DE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6245EFD8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AF7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Align w:val="center"/>
          </w:tcPr>
          <w:p w14:paraId="65615597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 w14:paraId="4DCBF788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03EB7771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6F0B1D3C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5C0DFC99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1355E8C6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2D585584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381EA491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7" w:type="dxa"/>
            <w:vAlign w:val="center"/>
          </w:tcPr>
          <w:p w14:paraId="646C7510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 w14:paraId="0710F88B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center"/>
          </w:tcPr>
          <w:p w14:paraId="23E91CB8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 w14:paraId="10553290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4062113A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747813E4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699D0A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人类遗传信息基本情况：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94"/>
        <w:gridCol w:w="766"/>
        <w:gridCol w:w="1024"/>
        <w:gridCol w:w="1291"/>
        <w:gridCol w:w="1254"/>
        <w:gridCol w:w="2448"/>
        <w:gridCol w:w="1717"/>
        <w:gridCol w:w="1377"/>
        <w:gridCol w:w="1314"/>
        <w:gridCol w:w="1094"/>
      </w:tblGrid>
      <w:tr w14:paraId="64A6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055" w:type="dxa"/>
            <w:gridSpan w:val="11"/>
            <w:vAlign w:val="center"/>
          </w:tcPr>
          <w:p w14:paraId="00238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筛选XX例</w:t>
            </w:r>
          </w:p>
        </w:tc>
      </w:tr>
      <w:tr w14:paraId="7C41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6" w:type="dxa"/>
            <w:vAlign w:val="center"/>
          </w:tcPr>
          <w:p w14:paraId="15B1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commentRangeStart w:id="12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194" w:type="dxa"/>
            <w:vAlign w:val="center"/>
          </w:tcPr>
          <w:p w14:paraId="494A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信息类型</w:t>
            </w:r>
          </w:p>
        </w:tc>
        <w:tc>
          <w:tcPr>
            <w:tcW w:w="766" w:type="dxa"/>
            <w:vAlign w:val="center"/>
          </w:tcPr>
          <w:p w14:paraId="66B76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例数</w:t>
            </w:r>
          </w:p>
        </w:tc>
        <w:tc>
          <w:tcPr>
            <w:tcW w:w="1024" w:type="dxa"/>
            <w:vAlign w:val="center"/>
          </w:tcPr>
          <w:p w14:paraId="4C9B3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单位/规格</w:t>
            </w:r>
          </w:p>
        </w:tc>
        <w:tc>
          <w:tcPr>
            <w:tcW w:w="1291" w:type="dxa"/>
            <w:vAlign w:val="center"/>
          </w:tcPr>
          <w:p w14:paraId="7720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总量</w:t>
            </w:r>
          </w:p>
        </w:tc>
        <w:tc>
          <w:tcPr>
            <w:tcW w:w="1254" w:type="dxa"/>
            <w:vAlign w:val="center"/>
          </w:tcPr>
          <w:p w14:paraId="67DB1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448" w:type="dxa"/>
            <w:vAlign w:val="center"/>
          </w:tcPr>
          <w:p w14:paraId="2072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处置方案（包括数据分析、传输、存储、销毁等）</w:t>
            </w:r>
          </w:p>
          <w:p w14:paraId="56DA3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 w14:paraId="39059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基因或生物 </w:t>
            </w:r>
          </w:p>
          <w:p w14:paraId="77DFC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标志物名称</w:t>
            </w:r>
          </w:p>
          <w:commentRangeEnd w:id="12"/>
          <w:p w14:paraId="0873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color w:val="auto"/>
              </w:rPr>
              <w:commentReference w:id="12"/>
            </w:r>
          </w:p>
        </w:tc>
        <w:tc>
          <w:tcPr>
            <w:tcW w:w="1377" w:type="dxa"/>
            <w:vAlign w:val="center"/>
          </w:tcPr>
          <w:p w14:paraId="288BF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commentRangeStart w:id="13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检测单位</w:t>
            </w:r>
          </w:p>
          <w:p w14:paraId="5AC1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实际规格</w:t>
            </w:r>
          </w:p>
        </w:tc>
        <w:tc>
          <w:tcPr>
            <w:tcW w:w="1314" w:type="dxa"/>
            <w:vAlign w:val="center"/>
          </w:tcPr>
          <w:p w14:paraId="4E362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commentRangeStart w:id="14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实际规格是否与填报规格一致</w:t>
            </w:r>
            <w:commentRangeEnd w:id="14"/>
            <w:r>
              <w:commentReference w:id="14"/>
            </w:r>
          </w:p>
        </w:tc>
        <w:tc>
          <w:tcPr>
            <w:tcW w:w="1094" w:type="dxa"/>
            <w:vAlign w:val="center"/>
          </w:tcPr>
          <w:p w14:paraId="0C18A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commentRangeStart w:id="15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申请书中填报数量是否准确</w:t>
            </w:r>
            <w:commentRangeEnd w:id="15"/>
            <w:r>
              <w:commentReference w:id="15"/>
            </w:r>
            <w:commentRangeEnd w:id="13"/>
            <w:r>
              <w:commentReference w:id="13"/>
            </w:r>
          </w:p>
        </w:tc>
      </w:tr>
      <w:tr w14:paraId="3DBA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576" w:type="dxa"/>
            <w:vAlign w:val="center"/>
          </w:tcPr>
          <w:p w14:paraId="0D75E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4" w:type="dxa"/>
            <w:vAlign w:val="center"/>
          </w:tcPr>
          <w:p w14:paraId="6CF53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基因数据</w:t>
            </w:r>
          </w:p>
        </w:tc>
        <w:tc>
          <w:tcPr>
            <w:tcW w:w="766" w:type="dxa"/>
            <w:vAlign w:val="center"/>
          </w:tcPr>
          <w:p w14:paraId="2A8F7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50例</w:t>
            </w:r>
          </w:p>
        </w:tc>
        <w:tc>
          <w:tcPr>
            <w:tcW w:w="1024" w:type="dxa"/>
            <w:vAlign w:val="center"/>
          </w:tcPr>
          <w:p w14:paraId="6E134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400MB/例</w:t>
            </w:r>
          </w:p>
        </w:tc>
        <w:tc>
          <w:tcPr>
            <w:tcW w:w="1291" w:type="dxa"/>
            <w:vAlign w:val="center"/>
          </w:tcPr>
          <w:p w14:paraId="0A7E6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20000MB</w:t>
            </w:r>
          </w:p>
        </w:tc>
        <w:tc>
          <w:tcPr>
            <w:tcW w:w="1254" w:type="dxa"/>
            <w:vAlign w:val="center"/>
          </w:tcPr>
          <w:p w14:paraId="32D78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XX公司（第三方实验室）</w:t>
            </w:r>
          </w:p>
        </w:tc>
        <w:tc>
          <w:tcPr>
            <w:tcW w:w="2448" w:type="dxa"/>
            <w:vAlign w:val="center"/>
          </w:tcPr>
          <w:p w14:paraId="6C198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在XX公司暂存至试验药物获批上市后5年，之后根据SOP进行处理。数据传输至申办方， </w:t>
            </w:r>
          </w:p>
          <w:p w14:paraId="59D18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暂存至试验药物获批上市后5年，之后根据公司SOP进行处理。</w:t>
            </w:r>
          </w:p>
          <w:p w14:paraId="6142D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 w14:paraId="67ED2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ctDNA</w:t>
            </w:r>
          </w:p>
        </w:tc>
        <w:tc>
          <w:tcPr>
            <w:tcW w:w="1377" w:type="dxa"/>
            <w:vAlign w:val="center"/>
          </w:tcPr>
          <w:p w14:paraId="08CC4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400MB/例</w:t>
            </w:r>
          </w:p>
        </w:tc>
        <w:tc>
          <w:tcPr>
            <w:tcW w:w="1314" w:type="dxa"/>
            <w:vAlign w:val="center"/>
          </w:tcPr>
          <w:p w14:paraId="12872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94" w:type="dxa"/>
            <w:vAlign w:val="center"/>
          </w:tcPr>
          <w:p w14:paraId="274BD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 w14:paraId="30CD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576" w:type="dxa"/>
            <w:vAlign w:val="top"/>
          </w:tcPr>
          <w:p w14:paraId="70B854A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4" w:type="dxa"/>
            <w:vAlign w:val="top"/>
          </w:tcPr>
          <w:p w14:paraId="6DB14D6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生物标志物数据</w:t>
            </w:r>
          </w:p>
        </w:tc>
        <w:tc>
          <w:tcPr>
            <w:tcW w:w="766" w:type="dxa"/>
            <w:vAlign w:val="top"/>
          </w:tcPr>
          <w:p w14:paraId="4C3ADD9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50例</w:t>
            </w:r>
          </w:p>
        </w:tc>
        <w:tc>
          <w:tcPr>
            <w:tcW w:w="1024" w:type="dxa"/>
            <w:vAlign w:val="top"/>
          </w:tcPr>
          <w:p w14:paraId="05473B7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10MB/例</w:t>
            </w:r>
          </w:p>
        </w:tc>
        <w:tc>
          <w:tcPr>
            <w:tcW w:w="1291" w:type="dxa"/>
            <w:vAlign w:val="top"/>
          </w:tcPr>
          <w:p w14:paraId="0B8683F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500MB</w:t>
            </w:r>
          </w:p>
        </w:tc>
        <w:tc>
          <w:tcPr>
            <w:tcW w:w="1254" w:type="dxa"/>
            <w:vAlign w:val="top"/>
          </w:tcPr>
          <w:p w14:paraId="6A4F060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各医疗机构</w:t>
            </w:r>
          </w:p>
        </w:tc>
        <w:tc>
          <w:tcPr>
            <w:tcW w:w="2448" w:type="dxa"/>
            <w:vAlign w:val="top"/>
          </w:tcPr>
          <w:p w14:paraId="5606C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在各医疗机构上暂存至试验药物获批上市后5年之后，根据医疗机构规章制度进行处理。数据传输至申办方，暂 </w:t>
            </w:r>
          </w:p>
          <w:p w14:paraId="0506A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存至试验药物获批上市后5年，之后根据公司SOP进行处理。</w:t>
            </w:r>
          </w:p>
        </w:tc>
        <w:tc>
          <w:tcPr>
            <w:tcW w:w="1717" w:type="dxa"/>
            <w:vAlign w:val="top"/>
          </w:tcPr>
          <w:p w14:paraId="4D5AA0F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ctDNA</w:t>
            </w:r>
          </w:p>
        </w:tc>
        <w:tc>
          <w:tcPr>
            <w:tcW w:w="1377" w:type="dxa"/>
            <w:vAlign w:val="top"/>
          </w:tcPr>
          <w:p w14:paraId="2E34ED2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314" w:type="dxa"/>
            <w:vAlign w:val="top"/>
          </w:tcPr>
          <w:p w14:paraId="68026C9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094" w:type="dxa"/>
            <w:vAlign w:val="top"/>
          </w:tcPr>
          <w:p w14:paraId="2334D51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</w:tr>
      <w:tr w14:paraId="378C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76" w:type="dxa"/>
          </w:tcPr>
          <w:p w14:paraId="20FF0E3A">
            <w:pPr>
              <w:jc w:val="center"/>
              <w:rPr>
                <w:rFonts w:hint="default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94" w:type="dxa"/>
          </w:tcPr>
          <w:p w14:paraId="16957845">
            <w:pPr>
              <w:jc w:val="center"/>
              <w:rPr>
                <w:rFonts w:hint="default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 w14:paraId="7E608108">
            <w:pPr>
              <w:jc w:val="center"/>
              <w:rPr>
                <w:rFonts w:hint="default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4" w:type="dxa"/>
          </w:tcPr>
          <w:p w14:paraId="31CD4DF5">
            <w:pPr>
              <w:jc w:val="center"/>
              <w:rPr>
                <w:rFonts w:hint="default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 w14:paraId="7B46879B">
            <w:pPr>
              <w:jc w:val="center"/>
              <w:rPr>
                <w:rFonts w:hint="default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 w14:paraId="2B214FCF">
            <w:pPr>
              <w:jc w:val="center"/>
              <w:rPr>
                <w:rFonts w:hint="default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48" w:type="dxa"/>
          </w:tcPr>
          <w:p w14:paraId="677E677F">
            <w:pPr>
              <w:jc w:val="center"/>
              <w:rPr>
                <w:rFonts w:hint="default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 w14:paraId="68D0042C">
            <w:pPr>
              <w:jc w:val="center"/>
              <w:rPr>
                <w:rFonts w:hint="default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 w14:paraId="5F3FDEA0">
            <w:pPr>
              <w:jc w:val="center"/>
              <w:rPr>
                <w:rFonts w:hint="defaul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14" w:type="dxa"/>
          </w:tcPr>
          <w:p w14:paraId="5EFA6985">
            <w:pPr>
              <w:jc w:val="center"/>
              <w:rPr>
                <w:rFonts w:hint="defaul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 w14:paraId="21C1DC9A">
            <w:pPr>
              <w:jc w:val="center"/>
              <w:rPr>
                <w:rFonts w:hint="defaul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952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055" w:type="dxa"/>
            <w:gridSpan w:val="11"/>
          </w:tcPr>
          <w:p w14:paraId="6D1B1EA9">
            <w:pPr>
              <w:jc w:val="center"/>
              <w:rPr>
                <w:rFonts w:hint="defaul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入组XX例</w:t>
            </w:r>
          </w:p>
        </w:tc>
      </w:tr>
      <w:tr w14:paraId="248E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6" w:type="dxa"/>
            <w:vAlign w:val="center"/>
          </w:tcPr>
          <w:p w14:paraId="13CCC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194" w:type="dxa"/>
            <w:vAlign w:val="center"/>
          </w:tcPr>
          <w:p w14:paraId="1350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信息类型</w:t>
            </w:r>
          </w:p>
        </w:tc>
        <w:tc>
          <w:tcPr>
            <w:tcW w:w="766" w:type="dxa"/>
            <w:vAlign w:val="center"/>
          </w:tcPr>
          <w:p w14:paraId="5180F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例数</w:t>
            </w:r>
          </w:p>
        </w:tc>
        <w:tc>
          <w:tcPr>
            <w:tcW w:w="1024" w:type="dxa"/>
            <w:vAlign w:val="center"/>
          </w:tcPr>
          <w:p w14:paraId="7BF61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单位/规格</w:t>
            </w:r>
          </w:p>
        </w:tc>
        <w:tc>
          <w:tcPr>
            <w:tcW w:w="1291" w:type="dxa"/>
            <w:vAlign w:val="center"/>
          </w:tcPr>
          <w:p w14:paraId="22965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总量</w:t>
            </w:r>
          </w:p>
        </w:tc>
        <w:tc>
          <w:tcPr>
            <w:tcW w:w="1254" w:type="dxa"/>
            <w:vAlign w:val="center"/>
          </w:tcPr>
          <w:p w14:paraId="68C68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448" w:type="dxa"/>
            <w:vAlign w:val="center"/>
          </w:tcPr>
          <w:p w14:paraId="246D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处置方案（包括数据分析、传输、存储、销毁等）</w:t>
            </w:r>
          </w:p>
          <w:p w14:paraId="3E976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 w14:paraId="2E0F1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基因或生物 </w:t>
            </w:r>
          </w:p>
          <w:p w14:paraId="35614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标志物名称</w:t>
            </w:r>
          </w:p>
          <w:p w14:paraId="18790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70500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检测单位</w:t>
            </w:r>
          </w:p>
          <w:p w14:paraId="18BFE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实际规格</w:t>
            </w:r>
          </w:p>
        </w:tc>
        <w:tc>
          <w:tcPr>
            <w:tcW w:w="1314" w:type="dxa"/>
            <w:vAlign w:val="center"/>
          </w:tcPr>
          <w:p w14:paraId="5C31C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实际规格是否与填报的规格一致</w:t>
            </w:r>
          </w:p>
        </w:tc>
        <w:tc>
          <w:tcPr>
            <w:tcW w:w="1094" w:type="dxa"/>
            <w:vAlign w:val="center"/>
          </w:tcPr>
          <w:p w14:paraId="64B73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0"/>
                <w:szCs w:val="20"/>
                <w:vertAlign w:val="baseline"/>
                <w:lang w:val="en-US" w:eastAsia="zh-CN"/>
              </w:rPr>
              <w:t>申请书中填报数量是否准确</w:t>
            </w:r>
          </w:p>
        </w:tc>
      </w:tr>
      <w:tr w14:paraId="4494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576" w:type="dxa"/>
            <w:vAlign w:val="center"/>
          </w:tcPr>
          <w:p w14:paraId="486DD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4" w:type="dxa"/>
            <w:vAlign w:val="center"/>
          </w:tcPr>
          <w:p w14:paraId="39D10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基因数据</w:t>
            </w:r>
          </w:p>
        </w:tc>
        <w:tc>
          <w:tcPr>
            <w:tcW w:w="766" w:type="dxa"/>
            <w:vAlign w:val="center"/>
          </w:tcPr>
          <w:p w14:paraId="3A37C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50例</w:t>
            </w:r>
          </w:p>
        </w:tc>
        <w:tc>
          <w:tcPr>
            <w:tcW w:w="1024" w:type="dxa"/>
            <w:vAlign w:val="center"/>
          </w:tcPr>
          <w:p w14:paraId="001F0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400MB/例</w:t>
            </w:r>
          </w:p>
        </w:tc>
        <w:tc>
          <w:tcPr>
            <w:tcW w:w="1291" w:type="dxa"/>
            <w:vAlign w:val="center"/>
          </w:tcPr>
          <w:p w14:paraId="560A8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20000MB</w:t>
            </w:r>
          </w:p>
        </w:tc>
        <w:tc>
          <w:tcPr>
            <w:tcW w:w="1254" w:type="dxa"/>
            <w:vAlign w:val="center"/>
          </w:tcPr>
          <w:p w14:paraId="0C59F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XX公司（第三方实验室）</w:t>
            </w:r>
          </w:p>
        </w:tc>
        <w:tc>
          <w:tcPr>
            <w:tcW w:w="2448" w:type="dxa"/>
            <w:vAlign w:val="center"/>
          </w:tcPr>
          <w:p w14:paraId="471D3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在XX公司暂存至试验药物获批上市后5年，之后根据SOP进行处理。数据传输至申办方， </w:t>
            </w:r>
          </w:p>
          <w:p w14:paraId="63183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暂存至试验药物获批上市后5年，之后根据公司SOP进行处理。</w:t>
            </w:r>
          </w:p>
          <w:p w14:paraId="51924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 w14:paraId="51D7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ctDNA</w:t>
            </w:r>
          </w:p>
        </w:tc>
        <w:tc>
          <w:tcPr>
            <w:tcW w:w="1377" w:type="dxa"/>
            <w:vAlign w:val="center"/>
          </w:tcPr>
          <w:p w14:paraId="50D56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400MB/例</w:t>
            </w:r>
          </w:p>
        </w:tc>
        <w:tc>
          <w:tcPr>
            <w:tcW w:w="1314" w:type="dxa"/>
            <w:vAlign w:val="center"/>
          </w:tcPr>
          <w:p w14:paraId="1B436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094" w:type="dxa"/>
            <w:vAlign w:val="center"/>
          </w:tcPr>
          <w:p w14:paraId="1D624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 w14:paraId="21B6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76" w:type="dxa"/>
            <w:vAlign w:val="top"/>
          </w:tcPr>
          <w:p w14:paraId="04120C13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4" w:type="dxa"/>
            <w:vAlign w:val="top"/>
          </w:tcPr>
          <w:p w14:paraId="7354E2E1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生物标志物数据</w:t>
            </w:r>
          </w:p>
        </w:tc>
        <w:tc>
          <w:tcPr>
            <w:tcW w:w="766" w:type="dxa"/>
            <w:vAlign w:val="top"/>
          </w:tcPr>
          <w:p w14:paraId="36003756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50例</w:t>
            </w:r>
          </w:p>
        </w:tc>
        <w:tc>
          <w:tcPr>
            <w:tcW w:w="1024" w:type="dxa"/>
            <w:vAlign w:val="top"/>
          </w:tcPr>
          <w:p w14:paraId="2044D4F2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10MB/例</w:t>
            </w:r>
          </w:p>
        </w:tc>
        <w:tc>
          <w:tcPr>
            <w:tcW w:w="1291" w:type="dxa"/>
            <w:vAlign w:val="top"/>
          </w:tcPr>
          <w:p w14:paraId="53308DE2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500MB</w:t>
            </w:r>
          </w:p>
        </w:tc>
        <w:tc>
          <w:tcPr>
            <w:tcW w:w="1254" w:type="dxa"/>
            <w:vAlign w:val="top"/>
          </w:tcPr>
          <w:p w14:paraId="2A62CD25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各医疗机构</w:t>
            </w:r>
          </w:p>
        </w:tc>
        <w:tc>
          <w:tcPr>
            <w:tcW w:w="2448" w:type="dxa"/>
            <w:vAlign w:val="top"/>
          </w:tcPr>
          <w:p w14:paraId="209CD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在各医疗机构上暂存至试验药物获批上市后5年之后，根据医疗机构规章制度进行处理。数据传输至申办方，暂 </w:t>
            </w:r>
          </w:p>
          <w:p w14:paraId="7204F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存至试验药物获批上市后5年，之后根据公司SOP进行处理。</w:t>
            </w:r>
          </w:p>
        </w:tc>
        <w:tc>
          <w:tcPr>
            <w:tcW w:w="1717" w:type="dxa"/>
            <w:vAlign w:val="top"/>
          </w:tcPr>
          <w:p w14:paraId="294E8949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ctDNA</w:t>
            </w:r>
          </w:p>
        </w:tc>
        <w:tc>
          <w:tcPr>
            <w:tcW w:w="1377" w:type="dxa"/>
            <w:vAlign w:val="top"/>
          </w:tcPr>
          <w:p w14:paraId="3609EE7A">
            <w:pPr>
              <w:jc w:val="center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314" w:type="dxa"/>
            <w:vAlign w:val="top"/>
          </w:tcPr>
          <w:p w14:paraId="03B2CBC2">
            <w:pPr>
              <w:jc w:val="center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094" w:type="dxa"/>
            <w:vAlign w:val="top"/>
          </w:tcPr>
          <w:p w14:paraId="1F498B9F">
            <w:pPr>
              <w:jc w:val="center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</w:tr>
      <w:tr w14:paraId="38CA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76" w:type="dxa"/>
            <w:vAlign w:val="center"/>
          </w:tcPr>
          <w:p w14:paraId="1251CF2B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 w14:paraId="2279E069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6AB48FD3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 w14:paraId="6AED02A1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2DD4D50C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362C1989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4645A895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 w14:paraId="08F3793A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2A60E4FD">
            <w:pPr>
              <w:jc w:val="center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 w14:paraId="7EB83AC6">
            <w:pPr>
              <w:jc w:val="center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 w14:paraId="1E829270">
            <w:pPr>
              <w:jc w:val="center"/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5AD08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60EFEE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1.</w:t>
      </w:r>
      <w:r>
        <w:rPr>
          <w:rFonts w:hint="default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本人已确认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《人类遗传资源样本信息核查表》中填写的</w:t>
      </w:r>
      <w:r>
        <w:rPr>
          <w:rFonts w:hint="default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信息准确无误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不存在漏报、瞒报、错报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等情况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。</w:t>
      </w:r>
    </w:p>
    <w:p w14:paraId="0D050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本人承诺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项目开展过程中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会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严格遵守《人类遗传资源管理条例》、《人类遗传资源管理条例实施细则》等相关法律法规，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32"/>
          <w:lang w:val="en-US" w:eastAsia="zh-CN"/>
        </w:rPr>
        <w:t>关注人类遗传资源审批决定书中规定的</w:t>
      </w:r>
      <w:r>
        <w:rPr>
          <w:rFonts w:hint="default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样本种类、数量、规格和期限，并履行监督职责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，严格按照批准的内容和范围开展临床试验工作，</w:t>
      </w:r>
      <w:r>
        <w:rPr>
          <w:rFonts w:hint="default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严格按照方案要求进行人类遗传资源样本处置。</w:t>
      </w:r>
    </w:p>
    <w:p w14:paraId="4D0DF4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申办方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研究团队会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在行政许可或备案</w:t>
      </w:r>
      <w:r>
        <w:rPr>
          <w:rFonts w:hint="default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有效期届满6个月内，共同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向国务院有关部门</w:t>
      </w:r>
      <w:r>
        <w:rPr>
          <w:rFonts w:hint="default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提交合作研究情况报告。</w:t>
      </w:r>
    </w:p>
    <w:p w14:paraId="7EC3F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4.若涉及人类遗传资源</w:t>
      </w:r>
      <w:r>
        <w:rPr>
          <w:rFonts w:hint="default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信息对外提供或者开放使用（如发表SCI）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申办方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研究团队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会及时向国务院有关部门</w:t>
      </w:r>
      <w:r>
        <w:rPr>
          <w:rFonts w:hint="default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提交事先报告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32"/>
          <w:lang w:val="en-US" w:eastAsia="zh-CN"/>
        </w:rPr>
        <w:t>申请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。</w:t>
      </w:r>
    </w:p>
    <w:p w14:paraId="3F57E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  <w:t>CRA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签名：</w:t>
      </w:r>
      <w: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                       </w:t>
      </w:r>
    </w:p>
    <w:p w14:paraId="61CBF8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研究护士签名：</w:t>
      </w:r>
      <w: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                                   </w:t>
      </w:r>
    </w:p>
    <w:p w14:paraId="0F366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  <w:t>PI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签名：</w:t>
      </w:r>
      <w: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   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 xml:space="preserve">                   </w:t>
      </w:r>
    </w:p>
    <w:p w14:paraId="084BE7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5FBCD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960" w:firstLineChars="4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第三方实验室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中心实验室（盖章）（如适用）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申办方（盖章）</w:t>
      </w:r>
    </w:p>
    <w:p w14:paraId="5591D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960" w:firstLineChars="4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日期：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年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月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日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日期：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年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月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日</w:t>
      </w:r>
    </w:p>
    <w:p w14:paraId="21859D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960" w:firstLineChars="4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 w14:paraId="24896E8F"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syy-CCH" w:date="2024-07-25T11:01:51Z" w:initials="zsyy-CCH">
    <w:p w14:paraId="42B9A36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黑色字体部分：直接复制人遗申请书的信息。</w:t>
      </w:r>
    </w:p>
  </w:comment>
  <w:comment w:id="2" w:author="zsyy-CCH" w:date="2024-07-25T11:35:17Z" w:initials="zsyy-CCH">
    <w:p w14:paraId="5368754A">
      <w:pPr>
        <w:pStyle w:val="2"/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vertAlign w:val="baseline"/>
          <w:lang w:val="en-US" w:eastAsia="zh-CN"/>
        </w:rPr>
        <w:t>采集规格是否符合要求：</w:t>
      </w:r>
      <w:r>
        <w:rPr>
          <w:rFonts w:hint="eastAsia"/>
          <w:lang w:val="en-US" w:eastAsia="zh-CN"/>
        </w:rPr>
        <w:t>申请书申报的规格等于或小于我院/中心实验室/第三方实验室采集管的规格，属于符合要求。</w:t>
      </w:r>
    </w:p>
  </w:comment>
  <w:comment w:id="1" w:author="zsyy-CCH" w:date="2024-07-25T11:35:05Z" w:initials="zsyy-CCH">
    <w:p w14:paraId="549DBA5C">
      <w:pPr>
        <w:pStyle w:val="2"/>
      </w:pPr>
      <w:r>
        <w:rPr>
          <w:rFonts w:hint="eastAsia"/>
          <w:lang w:val="en-US" w:eastAsia="zh-CN"/>
        </w:rPr>
        <w:t>红色字体部分：请按实际情况填写。</w:t>
      </w:r>
    </w:p>
  </w:comment>
  <w:comment w:id="3" w:author="zsyy-CCH" w:date="2024-07-25T11:35:27Z" w:initials="zsyy-CCH">
    <w:p w14:paraId="4136FE7C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vertAlign w:val="baseline"/>
          <w:lang w:val="en-US" w:eastAsia="zh-CN"/>
        </w:rPr>
        <w:t>采集数量是否额外申报：</w:t>
      </w:r>
      <w:r>
        <w:rPr>
          <w:rFonts w:hint="eastAsia"/>
          <w:lang w:val="en-US" w:eastAsia="zh-CN"/>
        </w:rPr>
        <w:t>为避免试验过程中，有特殊情况进行额外采集人遗材料（如复筛，计划外访视等），采集数量是否有进行额外申报多几管？</w:t>
      </w:r>
    </w:p>
    <w:p w14:paraId="3414A784">
      <w:pPr>
        <w:pStyle w:val="2"/>
      </w:pPr>
    </w:p>
  </w:comment>
  <w:comment w:id="4" w:author="zsyy-CCH" w:date="2024-07-25T11:13:09Z" w:initials="zsyy-CCH">
    <w:p w14:paraId="6D57CBC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中心实验室不属于合作方，直接接收的不是人遗材料（如血清、血浆）</w:t>
      </w:r>
    </w:p>
    <w:p w14:paraId="5226B632">
      <w:pPr>
        <w:pStyle w:val="2"/>
      </w:pPr>
    </w:p>
  </w:comment>
  <w:comment w:id="5" w:author="zsyy-CCH" w:date="2024-07-25T11:13:28Z" w:initials="zsyy-CCH">
    <w:p w14:paraId="4CBC03A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第三方实验室属于合作方的一方，直接接收的是人遗材料（如全血，组织切片）</w:t>
      </w:r>
    </w:p>
    <w:p w14:paraId="3E0589D2">
      <w:pPr>
        <w:pStyle w:val="2"/>
      </w:pPr>
    </w:p>
  </w:comment>
  <w:comment w:id="6" w:author="zsyy-CCH" w:date="2024-07-25T11:37:13Z" w:initials="zsyy-CCH">
    <w:p w14:paraId="7157AFC7">
      <w:pPr>
        <w:pStyle w:val="2"/>
      </w:pPr>
      <w:r>
        <w:rPr>
          <w:rFonts w:hint="eastAsia"/>
          <w:b/>
          <w:bCs/>
          <w:lang w:val="en-US" w:eastAsia="zh-CN"/>
        </w:rPr>
        <w:t>黑色字体部分</w:t>
      </w:r>
      <w:r>
        <w:rPr>
          <w:rFonts w:hint="eastAsia"/>
          <w:lang w:val="en-US" w:eastAsia="zh-CN"/>
        </w:rPr>
        <w:t>：直接复制人遗申请书的信息。</w:t>
      </w:r>
    </w:p>
  </w:comment>
  <w:comment w:id="8" w:author="zsyy-CCH" w:date="2024-07-25T11:35:17Z" w:initials="zsyy-CCH">
    <w:p w14:paraId="7546D3EE">
      <w:pPr>
        <w:pStyle w:val="2"/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vertAlign w:val="baseline"/>
          <w:lang w:val="en-US" w:eastAsia="zh-CN"/>
        </w:rPr>
        <w:t>采集规格是否符合要求：</w:t>
      </w:r>
      <w:r>
        <w:rPr>
          <w:rFonts w:hint="eastAsia"/>
          <w:lang w:val="en-US" w:eastAsia="zh-CN"/>
        </w:rPr>
        <w:t>申请书申报的规格等于或小于我院/中心实验室/第三方实验室采集管的规格，属于符合要求。</w:t>
      </w:r>
    </w:p>
  </w:comment>
  <w:comment w:id="9" w:author="zsyy-CCH" w:date="2024-07-25T11:35:27Z" w:initials="zsyy-CCH">
    <w:p w14:paraId="714883F3">
      <w:pPr>
        <w:pStyle w:val="2"/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vertAlign w:val="baseline"/>
          <w:lang w:val="en-US" w:eastAsia="zh-CN"/>
        </w:rPr>
        <w:t>采集数量是否额外申报：</w:t>
      </w:r>
      <w:r>
        <w:rPr>
          <w:rFonts w:hint="eastAsia"/>
          <w:lang w:val="en-US" w:eastAsia="zh-CN"/>
        </w:rPr>
        <w:t>为避免试验过程中，有特殊情况进行额外采集人遗材料（如复筛，计划外访视等），采集数量是否有进行额外申报多几管？</w:t>
      </w:r>
    </w:p>
  </w:comment>
  <w:comment w:id="7" w:author="zsyy-CCH" w:date="2024-07-25T11:38:15Z" w:initials="zsyy-CCH">
    <w:p w14:paraId="3C2FCFA8">
      <w:pPr>
        <w:pStyle w:val="2"/>
      </w:pPr>
      <w:r>
        <w:rPr>
          <w:rFonts w:hint="eastAsia"/>
          <w:b/>
          <w:bCs/>
          <w:color w:val="FF0000"/>
          <w:lang w:val="en-US" w:eastAsia="zh-CN"/>
        </w:rPr>
        <w:t>红色字体部分</w:t>
      </w:r>
      <w:r>
        <w:rPr>
          <w:rFonts w:hint="eastAsia"/>
          <w:lang w:val="en-US" w:eastAsia="zh-CN"/>
        </w:rPr>
        <w:t>：请按实际情况填写。</w:t>
      </w:r>
    </w:p>
  </w:comment>
  <w:comment w:id="10" w:author="zsyy-CCH" w:date="2024-07-25T09:55:36Z" w:initials="zsyy-CCH">
    <w:p w14:paraId="2042E8E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中心实验室不属于合作方，直接接收的不是人遗材料（如血清、血浆）</w:t>
      </w:r>
    </w:p>
  </w:comment>
  <w:comment w:id="11" w:author="zsyy-CCH" w:date="2024-07-25T09:54:47Z" w:initials="zsyy-CCH">
    <w:p w14:paraId="3BDC0F3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第三方实验室属于合作方的一方，直接接收的是人遗材料（如全血，组织切片）</w:t>
      </w:r>
    </w:p>
  </w:comment>
  <w:comment w:id="12" w:author="zsyy-CCH" w:date="2024-07-25T11:24:30Z" w:initials="zsyy-CCH">
    <w:p w14:paraId="455C5B06">
      <w:pPr>
        <w:pStyle w:val="2"/>
      </w:pPr>
      <w:r>
        <w:rPr>
          <w:rFonts w:hint="eastAsia"/>
          <w:b/>
          <w:bCs/>
          <w:lang w:val="en-US" w:eastAsia="zh-CN"/>
        </w:rPr>
        <w:t>黑色字体部分</w:t>
      </w:r>
      <w:r>
        <w:rPr>
          <w:rFonts w:hint="eastAsia"/>
          <w:lang w:val="en-US" w:eastAsia="zh-CN"/>
        </w:rPr>
        <w:t>：直接复制人遗申请书的信息。</w:t>
      </w:r>
    </w:p>
  </w:comment>
  <w:comment w:id="14" w:author="zsyy-CCH" w:date="2024-07-25T11:53:14Z" w:initials="zsyy-CCH">
    <w:p w14:paraId="13767950">
      <w:pPr>
        <w:pStyle w:val="2"/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vertAlign w:val="baseline"/>
          <w:lang w:val="en-US" w:eastAsia="zh-CN"/>
        </w:rPr>
        <w:t>实际规格是否与填报规格一致：</w:t>
      </w:r>
      <w:r>
        <w:rPr>
          <w:rFonts w:hint="eastAsia"/>
          <w:lang w:val="en-US" w:eastAsia="zh-CN"/>
        </w:rPr>
        <w:t>申请书申报的规格等于或小于我院/中心实验室/第三方实验室采集的规格，属于符合要求。</w:t>
      </w:r>
    </w:p>
  </w:comment>
  <w:comment w:id="15" w:author="zsyy-CCH" w:date="2024-07-25T11:53:45Z" w:initials="zsyy-CCH">
    <w:p w14:paraId="5D79797F">
      <w:pPr>
        <w:pStyle w:val="2"/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vertAlign w:val="baseline"/>
          <w:lang w:val="en-US" w:eastAsia="zh-CN"/>
        </w:rPr>
        <w:t>申请书中填报数量是否准确：</w:t>
      </w:r>
      <w:r>
        <w:rPr>
          <w:rFonts w:hint="eastAsia"/>
          <w:lang w:val="en-US" w:eastAsia="zh-CN"/>
        </w:rPr>
        <w:t>为避免试验过程中，有特殊情况进行额外采集人遗信息（如复测等），采集数量是否有进行额外申报多几MB或多几例？</w:t>
      </w:r>
    </w:p>
  </w:comment>
  <w:comment w:id="13" w:author="zsyy-CCH" w:date="2024-07-25T11:49:16Z" w:initials="zsyy-CCH">
    <w:p w14:paraId="15239290">
      <w:pPr>
        <w:pStyle w:val="2"/>
      </w:pPr>
      <w:r>
        <w:rPr>
          <w:rFonts w:hint="eastAsia"/>
          <w:b/>
          <w:bCs/>
          <w:color w:val="FF0000"/>
          <w:lang w:val="en-US" w:eastAsia="zh-CN"/>
        </w:rPr>
        <w:t>红色字体部分</w:t>
      </w:r>
      <w:r>
        <w:rPr>
          <w:rFonts w:hint="eastAsia"/>
          <w:lang w:val="en-US" w:eastAsia="zh-CN"/>
        </w:rPr>
        <w:t>：请按实际情况填写。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2B9A36E" w15:done="0"/>
  <w15:commentEx w15:paraId="5368754A" w15:done="0"/>
  <w15:commentEx w15:paraId="549DBA5C" w15:done="0"/>
  <w15:commentEx w15:paraId="3414A784" w15:done="0"/>
  <w15:commentEx w15:paraId="5226B632" w15:done="0"/>
  <w15:commentEx w15:paraId="3E0589D2" w15:done="0"/>
  <w15:commentEx w15:paraId="7157AFC7" w15:done="0"/>
  <w15:commentEx w15:paraId="7546D3EE" w15:done="0"/>
  <w15:commentEx w15:paraId="714883F3" w15:done="0"/>
  <w15:commentEx w15:paraId="3C2FCFA8" w15:done="0"/>
  <w15:commentEx w15:paraId="2042E8E4" w15:done="0"/>
  <w15:commentEx w15:paraId="3BDC0F3B" w15:done="0"/>
  <w15:commentEx w15:paraId="455C5B06" w15:done="0"/>
  <w15:commentEx w15:paraId="13767950" w15:done="0"/>
  <w15:commentEx w15:paraId="5D79797F" w15:done="0"/>
  <w15:commentEx w15:paraId="1523929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73E45">
    <w:pPr>
      <w:pStyle w:val="4"/>
      <w:jc w:val="left"/>
      <w:rPr>
        <w:rFonts w:hint="default"/>
        <w:lang w:val="en-US"/>
      </w:rPr>
    </w:pPr>
    <w:r>
      <w:pict>
        <v:shape id="PowerPlusWaterMarkObject870984970" o:spid="_x0000_s4097" o:spt="136" type="#_x0000_t136" style="position:absolute;left:0pt;margin-left:79.95pt;margin-top:176.8pt;height:70.5pt;width:540pt;mso-position-horizontal-relative:margin;mso-position-vertical-relative:margin;rotation:20643840f;z-index:25165926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中山大学附属第一医院" style="font-family:微软雅黑;font-size:54pt;v-text-align:center;"/>
        </v:shape>
      </w:pict>
    </w:r>
    <w:r>
      <w:drawing>
        <wp:inline distT="0" distB="0" distL="0" distR="0">
          <wp:extent cx="2034540" cy="539750"/>
          <wp:effectExtent l="0" t="0" r="10160" b="635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91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</w:t>
    </w:r>
    <w:r>
      <w:rPr>
        <w:rFonts w:ascii="Times New Roman" w:hAnsi="Times New Roman" w:cs="Times New Roman"/>
        <w:b/>
        <w:sz w:val="21"/>
      </w:rPr>
      <w:t xml:space="preserve">                                                  V1.</w:t>
    </w:r>
    <w:r>
      <w:rPr>
        <w:rFonts w:hint="default" w:ascii="Times New Roman" w:hAnsi="Times New Roman" w:cs="Times New Roman"/>
        <w:b/>
        <w:sz w:val="21"/>
        <w:lang w:val="en-US"/>
      </w:rPr>
      <w:t>0</w:t>
    </w:r>
    <w:r>
      <w:rPr>
        <w:rFonts w:ascii="Times New Roman" w:hAnsi="Times New Roman" w:cs="Times New Roman"/>
        <w:b/>
        <w:sz w:val="21"/>
      </w:rPr>
      <w:t xml:space="preserve">  202</w:t>
    </w:r>
    <w:r>
      <w:rPr>
        <w:rFonts w:hint="default" w:ascii="Times New Roman" w:hAnsi="Times New Roman" w:cs="Times New Roman"/>
        <w:b/>
        <w:sz w:val="21"/>
        <w:lang w:val="en-US"/>
      </w:rPr>
      <w:t>40</w:t>
    </w:r>
    <w:r>
      <w:rPr>
        <w:rFonts w:hint="eastAsia" w:ascii="Times New Roman" w:hAnsi="Times New Roman" w:cs="Times New Roman"/>
        <w:b/>
        <w:sz w:val="21"/>
        <w:lang w:val="en-US" w:eastAsia="zh-CN"/>
      </w:rPr>
      <w:t>726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956BE"/>
    <w:multiLevelType w:val="singleLevel"/>
    <w:tmpl w:val="21A956B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syy-CCH">
    <w15:presenceInfo w15:providerId="None" w15:userId="zsyy-C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mU4ZTk0ZTRkMzdhMmQxNDViOTgwNWU3NjVhYmMifQ=="/>
  </w:docVars>
  <w:rsids>
    <w:rsidRoot w:val="00000000"/>
    <w:rsid w:val="038D40C1"/>
    <w:rsid w:val="069A522C"/>
    <w:rsid w:val="07B4491D"/>
    <w:rsid w:val="19C37691"/>
    <w:rsid w:val="1F423608"/>
    <w:rsid w:val="249654DA"/>
    <w:rsid w:val="258E206D"/>
    <w:rsid w:val="2CDB072E"/>
    <w:rsid w:val="2D215A0A"/>
    <w:rsid w:val="37510051"/>
    <w:rsid w:val="378C721C"/>
    <w:rsid w:val="40CB4A6A"/>
    <w:rsid w:val="45EB7533"/>
    <w:rsid w:val="4C3E42D2"/>
    <w:rsid w:val="4F893E9D"/>
    <w:rsid w:val="54B76CC0"/>
    <w:rsid w:val="59A727AD"/>
    <w:rsid w:val="5AE420D5"/>
    <w:rsid w:val="685F5512"/>
    <w:rsid w:val="688B0A2A"/>
    <w:rsid w:val="7521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2012</Words>
  <Characters>2279</Characters>
  <Lines>0</Lines>
  <Paragraphs>0</Paragraphs>
  <TotalTime>59</TotalTime>
  <ScaleCrop>false</ScaleCrop>
  <LinksUpToDate>false</LinksUpToDate>
  <CharactersWithSpaces>2478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2024-03-30T12:20:00Z</dcterms:created>
  <dc:creator>彭</dc:creator>
  <cp:lastModifiedBy>zsyy-CCH</cp:lastModifiedBy>
  <dcterms:modified xsi:type="dcterms:W3CDTF">2024-07-26T01:44:45Z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09F7F7C0546D4895B4F9DB9208AF01EA_13</vt:lpwstr>
  </property>
</Properties>
</file>