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314" w:rsidRDefault="004742FB">
      <w:pPr>
        <w:spacing w:after="0" w:line="360" w:lineRule="auto"/>
        <w:jc w:val="center"/>
        <w:rPr>
          <w:rFonts w:ascii="Times New Roman" w:eastAsia="宋体" w:hAnsi="Times New Roman" w:cs="Times New Roman"/>
          <w:b/>
          <w:bCs/>
          <w:sz w:val="44"/>
          <w:szCs w:val="44"/>
        </w:rPr>
      </w:pPr>
      <w:r>
        <w:rPr>
          <w:rFonts w:ascii="Times New Roman" w:eastAsia="宋体" w:hAnsi="Times New Roman" w:cs="Times New Roman"/>
          <w:b/>
          <w:bCs/>
          <w:sz w:val="44"/>
          <w:szCs w:val="44"/>
        </w:rPr>
        <w:t>启动前准备须知</w:t>
      </w:r>
    </w:p>
    <w:p w:rsidR="000B2314" w:rsidRDefault="004742FB">
      <w:pPr>
        <w:tabs>
          <w:tab w:val="left" w:pos="142"/>
          <w:tab w:val="left" w:pos="426"/>
        </w:tabs>
        <w:spacing w:after="0" w:line="360" w:lineRule="auto"/>
        <w:jc w:val="both"/>
        <w:rPr>
          <w:rFonts w:ascii="Times New Roman" w:eastAsia="宋体" w:hAnsi="Times New Roman" w:cs="Times New Roman"/>
          <w:color w:val="000000" w:themeColor="text1"/>
          <w:sz w:val="24"/>
          <w:szCs w:val="24"/>
          <w:highlight w:val="yellow"/>
        </w:rPr>
      </w:pPr>
      <w:r>
        <w:rPr>
          <w:rFonts w:ascii="Times New Roman" w:eastAsia="宋体" w:hAnsi="Times New Roman" w:cs="Times New Roman" w:hint="eastAsia"/>
          <w:color w:val="000000" w:themeColor="text1"/>
          <w:sz w:val="24"/>
          <w:szCs w:val="24"/>
          <w:highlight w:val="yellow"/>
        </w:rPr>
        <w:t>注意：确保以下</w:t>
      </w:r>
      <w:r>
        <w:rPr>
          <w:rFonts w:ascii="Times New Roman" w:eastAsia="宋体" w:hAnsi="Times New Roman" w:cs="Times New Roman"/>
          <w:color w:val="000000" w:themeColor="text1"/>
          <w:sz w:val="24"/>
          <w:szCs w:val="24"/>
          <w:highlight w:val="yellow"/>
        </w:rPr>
        <w:t>步骤</w:t>
      </w:r>
      <w:r>
        <w:rPr>
          <w:rFonts w:ascii="Times New Roman" w:eastAsia="宋体" w:hAnsi="Times New Roman" w:cs="Times New Roman" w:hint="eastAsia"/>
          <w:color w:val="000000" w:themeColor="text1"/>
          <w:sz w:val="24"/>
          <w:szCs w:val="24"/>
          <w:highlight w:val="yellow"/>
        </w:rPr>
        <w:t>全部完成</w:t>
      </w:r>
      <w:r>
        <w:rPr>
          <w:rFonts w:ascii="Times New Roman" w:eastAsia="宋体" w:hAnsi="Times New Roman" w:cs="Times New Roman"/>
          <w:color w:val="000000" w:themeColor="text1"/>
          <w:sz w:val="24"/>
          <w:szCs w:val="24"/>
          <w:highlight w:val="yellow"/>
        </w:rPr>
        <w:t>，</w:t>
      </w:r>
      <w:r>
        <w:rPr>
          <w:rFonts w:ascii="Times New Roman" w:eastAsia="宋体" w:hAnsi="Times New Roman" w:cs="Times New Roman" w:hint="eastAsia"/>
          <w:color w:val="000000" w:themeColor="text1"/>
          <w:sz w:val="24"/>
          <w:szCs w:val="24"/>
          <w:highlight w:val="yellow"/>
        </w:rPr>
        <w:t>并</w:t>
      </w:r>
      <w:proofErr w:type="gramStart"/>
      <w:r>
        <w:rPr>
          <w:rFonts w:ascii="Times New Roman" w:eastAsia="宋体" w:hAnsi="Times New Roman" w:cs="Times New Roman"/>
          <w:color w:val="000000" w:themeColor="text1"/>
          <w:sz w:val="24"/>
          <w:szCs w:val="24"/>
          <w:highlight w:val="yellow"/>
        </w:rPr>
        <w:t>经机构办质</w:t>
      </w:r>
      <w:proofErr w:type="gramEnd"/>
      <w:r>
        <w:rPr>
          <w:rFonts w:ascii="Times New Roman" w:eastAsia="宋体" w:hAnsi="Times New Roman" w:cs="Times New Roman"/>
          <w:color w:val="000000" w:themeColor="text1"/>
          <w:sz w:val="24"/>
          <w:szCs w:val="24"/>
          <w:highlight w:val="yellow"/>
        </w:rPr>
        <w:t>控员</w:t>
      </w:r>
      <w:r>
        <w:rPr>
          <w:rFonts w:ascii="Times New Roman" w:eastAsia="宋体" w:hAnsi="Times New Roman" w:cs="Times New Roman" w:hint="eastAsia"/>
          <w:color w:val="000000" w:themeColor="text1"/>
          <w:sz w:val="24"/>
          <w:szCs w:val="24"/>
          <w:highlight w:val="yellow"/>
        </w:rPr>
        <w:t>复核完成启动前质控后</w:t>
      </w:r>
      <w:r>
        <w:rPr>
          <w:rFonts w:ascii="Times New Roman" w:eastAsia="宋体" w:hAnsi="Times New Roman" w:cs="Times New Roman"/>
          <w:color w:val="000000" w:themeColor="text1"/>
          <w:sz w:val="24"/>
          <w:szCs w:val="24"/>
          <w:highlight w:val="yellow"/>
        </w:rPr>
        <w:t>，才能与</w:t>
      </w:r>
      <w:r>
        <w:rPr>
          <w:rFonts w:ascii="Times New Roman" w:eastAsia="宋体" w:hAnsi="Times New Roman" w:cs="Times New Roman"/>
          <w:color w:val="000000" w:themeColor="text1"/>
          <w:sz w:val="24"/>
          <w:szCs w:val="24"/>
          <w:highlight w:val="yellow"/>
        </w:rPr>
        <w:t>PI</w:t>
      </w:r>
      <w:r>
        <w:rPr>
          <w:rFonts w:ascii="Times New Roman" w:eastAsia="宋体" w:hAnsi="Times New Roman" w:cs="Times New Roman"/>
          <w:color w:val="000000" w:themeColor="text1"/>
          <w:sz w:val="24"/>
          <w:szCs w:val="24"/>
          <w:highlight w:val="yellow"/>
        </w:rPr>
        <w:t>、机构办预约启动会时间</w:t>
      </w:r>
      <w:r>
        <w:rPr>
          <w:rFonts w:ascii="Times New Roman" w:eastAsia="宋体" w:hAnsi="Times New Roman" w:cs="Times New Roman" w:hint="eastAsia"/>
          <w:color w:val="000000" w:themeColor="text1"/>
          <w:sz w:val="24"/>
          <w:szCs w:val="24"/>
          <w:highlight w:val="yellow"/>
        </w:rPr>
        <w:t>，未</w:t>
      </w:r>
      <w:r>
        <w:rPr>
          <w:rFonts w:ascii="Times New Roman" w:eastAsia="宋体" w:hAnsi="Times New Roman" w:cs="Times New Roman"/>
          <w:color w:val="000000" w:themeColor="text1"/>
          <w:sz w:val="24"/>
          <w:szCs w:val="24"/>
          <w:highlight w:val="yellow"/>
        </w:rPr>
        <w:t>完成请勿</w:t>
      </w:r>
      <w:r>
        <w:rPr>
          <w:rFonts w:ascii="Times New Roman" w:eastAsia="宋体" w:hAnsi="Times New Roman" w:cs="Times New Roman" w:hint="eastAsia"/>
          <w:color w:val="000000" w:themeColor="text1"/>
          <w:sz w:val="24"/>
          <w:szCs w:val="24"/>
          <w:highlight w:val="yellow"/>
        </w:rPr>
        <w:t>提前</w:t>
      </w:r>
      <w:r>
        <w:rPr>
          <w:rFonts w:ascii="Times New Roman" w:eastAsia="宋体" w:hAnsi="Times New Roman" w:cs="Times New Roman"/>
          <w:color w:val="000000" w:themeColor="text1"/>
          <w:sz w:val="24"/>
          <w:szCs w:val="24"/>
          <w:highlight w:val="yellow"/>
        </w:rPr>
        <w:t>预约。</w:t>
      </w:r>
    </w:p>
    <w:p w:rsidR="000B2314" w:rsidRDefault="004742FB">
      <w:pPr>
        <w:tabs>
          <w:tab w:val="left" w:pos="0"/>
          <w:tab w:val="left" w:pos="426"/>
        </w:tabs>
        <w:spacing w:after="0" w:line="360" w:lineRule="auto"/>
        <w:jc w:val="both"/>
        <w:rPr>
          <w:rFonts w:ascii="Times New Roman" w:eastAsia="宋体" w:hAnsi="Times New Roman" w:cs="Times New Roman"/>
          <w:b/>
          <w:bCs/>
          <w:color w:val="FF0000"/>
          <w:sz w:val="24"/>
          <w:szCs w:val="24"/>
        </w:rPr>
      </w:pPr>
      <w:r>
        <w:rPr>
          <w:rFonts w:ascii="Times New Roman" w:eastAsia="宋体" w:hAnsi="Times New Roman" w:cs="Times New Roman" w:hint="eastAsia"/>
          <w:b/>
          <w:bCs/>
          <w:color w:val="000000" w:themeColor="text1"/>
          <w:sz w:val="24"/>
          <w:szCs w:val="24"/>
        </w:rPr>
        <w:t>一、</w:t>
      </w:r>
      <w:r>
        <w:rPr>
          <w:rFonts w:ascii="Times New Roman" w:eastAsia="宋体" w:hAnsi="Times New Roman" w:cs="Times New Roman"/>
          <w:b/>
          <w:bCs/>
          <w:sz w:val="24"/>
          <w:szCs w:val="24"/>
        </w:rPr>
        <w:t>CTMS</w:t>
      </w:r>
      <w:r>
        <w:rPr>
          <w:rFonts w:ascii="Times New Roman" w:eastAsia="宋体" w:hAnsi="Times New Roman" w:cs="Times New Roman"/>
          <w:b/>
          <w:bCs/>
          <w:sz w:val="24"/>
          <w:szCs w:val="24"/>
        </w:rPr>
        <w:t>方案配置</w:t>
      </w:r>
      <w:r>
        <w:rPr>
          <w:rFonts w:ascii="Times New Roman" w:eastAsia="宋体" w:hAnsi="Times New Roman" w:cs="Times New Roman" w:hint="eastAsia"/>
          <w:b/>
          <w:bCs/>
          <w:sz w:val="24"/>
          <w:szCs w:val="24"/>
        </w:rPr>
        <w:t>（</w:t>
      </w:r>
      <w:r>
        <w:rPr>
          <w:rFonts w:ascii="Times New Roman" w:eastAsia="宋体" w:hAnsi="Times New Roman" w:cs="Times New Roman" w:hint="eastAsia"/>
          <w:b/>
          <w:bCs/>
          <w:color w:val="FF0000"/>
          <w:sz w:val="24"/>
          <w:szCs w:val="24"/>
        </w:rPr>
        <w:t>必须在项目启动前</w:t>
      </w:r>
      <w:r>
        <w:rPr>
          <w:rFonts w:ascii="Times New Roman" w:eastAsia="宋体" w:hAnsi="Times New Roman" w:cs="Times New Roman"/>
          <w:b/>
          <w:bCs/>
          <w:color w:val="FF0000"/>
          <w:sz w:val="24"/>
          <w:szCs w:val="24"/>
        </w:rPr>
        <w:t>完成</w:t>
      </w:r>
      <w:r>
        <w:rPr>
          <w:rFonts w:ascii="Times New Roman" w:eastAsia="宋体" w:hAnsi="Times New Roman" w:cs="Times New Roman" w:hint="eastAsia"/>
          <w:b/>
          <w:bCs/>
          <w:sz w:val="24"/>
          <w:szCs w:val="24"/>
        </w:rPr>
        <w:t>）</w:t>
      </w:r>
    </w:p>
    <w:p w:rsidR="000B2314" w:rsidRDefault="004742FB">
      <w:pPr>
        <w:tabs>
          <w:tab w:val="left" w:pos="0"/>
          <w:tab w:val="left" w:pos="426"/>
        </w:tabs>
        <w:spacing w:after="0" w:line="360" w:lineRule="auto"/>
        <w:ind w:firstLineChars="200" w:firstLine="480"/>
        <w:jc w:val="both"/>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hint="eastAsia"/>
          <w:color w:val="000000" w:themeColor="text1"/>
          <w:sz w:val="24"/>
          <w:szCs w:val="24"/>
        </w:rPr>
        <w:t>具体步骤请</w:t>
      </w:r>
      <w:r>
        <w:rPr>
          <w:rFonts w:ascii="Times New Roman" w:eastAsia="宋体" w:hAnsi="Times New Roman" w:cs="Times New Roman" w:hint="eastAsia"/>
          <w:color w:val="000000" w:themeColor="text1"/>
          <w:sz w:val="24"/>
          <w:szCs w:val="24"/>
        </w:rPr>
        <w:t>CRA</w:t>
      </w:r>
      <w:r>
        <w:rPr>
          <w:rFonts w:ascii="Times New Roman" w:eastAsia="宋体" w:hAnsi="Times New Roman" w:cs="Times New Roman" w:hint="eastAsia"/>
          <w:color w:val="000000" w:themeColor="text1"/>
          <w:sz w:val="24"/>
          <w:szCs w:val="24"/>
        </w:rPr>
        <w:t>登录我院</w:t>
      </w:r>
      <w:r>
        <w:rPr>
          <w:rFonts w:ascii="Times New Roman" w:eastAsia="宋体" w:hAnsi="Times New Roman" w:cs="Times New Roman" w:hint="eastAsia"/>
          <w:color w:val="000000" w:themeColor="text1"/>
          <w:sz w:val="24"/>
          <w:szCs w:val="24"/>
        </w:rPr>
        <w:t>CTMS</w:t>
      </w:r>
      <w:r>
        <w:rPr>
          <w:rFonts w:ascii="Times New Roman" w:eastAsia="宋体" w:hAnsi="Times New Roman" w:cs="Times New Roman" w:hint="eastAsia"/>
          <w:color w:val="000000" w:themeColor="text1"/>
          <w:sz w:val="24"/>
          <w:szCs w:val="24"/>
        </w:rPr>
        <w:t>中【项目管理】</w:t>
      </w:r>
      <w:r>
        <w:rPr>
          <w:rFonts w:ascii="Arial" w:eastAsia="宋体" w:hAnsi="Arial" w:cs="Arial"/>
          <w:color w:val="000000" w:themeColor="text1"/>
          <w:sz w:val="24"/>
          <w:szCs w:val="24"/>
        </w:rPr>
        <w:t>→</w:t>
      </w:r>
      <w:r>
        <w:rPr>
          <w:rFonts w:ascii="Times New Roman" w:eastAsia="宋体" w:hAnsi="Times New Roman" w:cs="Times New Roman" w:hint="eastAsia"/>
          <w:color w:val="000000" w:themeColor="text1"/>
          <w:sz w:val="24"/>
          <w:szCs w:val="24"/>
        </w:rPr>
        <w:t>【使用说明及常见问题】</w:t>
      </w:r>
      <w:r>
        <w:rPr>
          <w:rFonts w:ascii="Arial" w:eastAsia="宋体" w:hAnsi="Arial" w:cs="Arial"/>
          <w:color w:val="000000" w:themeColor="text1"/>
          <w:sz w:val="24"/>
          <w:szCs w:val="24"/>
        </w:rPr>
        <w:t>→</w:t>
      </w:r>
      <w:r>
        <w:rPr>
          <w:rFonts w:ascii="Times New Roman" w:eastAsia="宋体" w:hAnsi="Times New Roman" w:cs="Times New Roman" w:hint="eastAsia"/>
          <w:color w:val="000000" w:themeColor="text1"/>
          <w:sz w:val="24"/>
          <w:szCs w:val="24"/>
        </w:rPr>
        <w:t>【启动前方案配置】，下载附件，按照附件指引协助研究者完成方案配置。</w:t>
      </w:r>
    </w:p>
    <w:p w:rsidR="000B2314" w:rsidRDefault="004742FB">
      <w:pPr>
        <w:tabs>
          <w:tab w:val="left" w:pos="0"/>
          <w:tab w:val="left" w:pos="426"/>
        </w:tabs>
        <w:spacing w:after="0" w:line="360" w:lineRule="auto"/>
        <w:ind w:firstLineChars="200" w:firstLine="480"/>
        <w:jc w:val="both"/>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hint="eastAsia"/>
          <w:color w:val="000000" w:themeColor="text1"/>
          <w:sz w:val="24"/>
          <w:szCs w:val="24"/>
        </w:rPr>
        <w:t>在启动前质控中，机构质控员复核确认</w:t>
      </w:r>
      <w:r>
        <w:rPr>
          <w:rFonts w:ascii="Times New Roman" w:eastAsia="宋体" w:hAnsi="Times New Roman" w:cs="Times New Roman" w:hint="eastAsia"/>
          <w:color w:val="000000" w:themeColor="text1"/>
          <w:sz w:val="24"/>
          <w:szCs w:val="24"/>
        </w:rPr>
        <w:t>CTMS</w:t>
      </w:r>
      <w:r>
        <w:rPr>
          <w:rFonts w:ascii="Times New Roman" w:eastAsia="宋体" w:hAnsi="Times New Roman" w:cs="Times New Roman" w:hint="eastAsia"/>
          <w:color w:val="000000" w:themeColor="text1"/>
          <w:sz w:val="24"/>
          <w:szCs w:val="24"/>
        </w:rPr>
        <w:t>中方案配置情况适宜，才可启动。</w:t>
      </w:r>
    </w:p>
    <w:p w:rsidR="000B2314" w:rsidRDefault="004742FB">
      <w:pPr>
        <w:tabs>
          <w:tab w:val="left" w:pos="0"/>
          <w:tab w:val="left" w:pos="426"/>
        </w:tabs>
        <w:spacing w:after="0" w:line="360" w:lineRule="auto"/>
        <w:jc w:val="center"/>
        <w:rPr>
          <w:rFonts w:ascii="Times New Roman" w:eastAsia="宋体" w:hAnsi="Times New Roman" w:cs="Times New Roman"/>
          <w:color w:val="000000" w:themeColor="text1"/>
          <w:sz w:val="24"/>
          <w:szCs w:val="24"/>
        </w:rPr>
      </w:pPr>
      <w:r>
        <w:rPr>
          <w:rFonts w:ascii="Times New Roman" w:eastAsia="宋体" w:hAnsi="Times New Roman" w:cs="Times New Roman"/>
          <w:noProof/>
          <w:color w:val="000000" w:themeColor="text1"/>
          <w:sz w:val="24"/>
          <w:szCs w:val="24"/>
        </w:rPr>
        <w:drawing>
          <wp:inline distT="0" distB="0" distL="114300" distR="114300">
            <wp:extent cx="4841875" cy="2266950"/>
            <wp:effectExtent l="0" t="0" r="4445" b="3810"/>
            <wp:docPr id="1" name="图片 1" descr="微信图片_20220311170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311170856"/>
                    <pic:cNvPicPr>
                      <a:picLocks noChangeAspect="1"/>
                    </pic:cNvPicPr>
                  </pic:nvPicPr>
                  <pic:blipFill>
                    <a:blip r:embed="rId8"/>
                    <a:stretch>
                      <a:fillRect/>
                    </a:stretch>
                  </pic:blipFill>
                  <pic:spPr>
                    <a:xfrm>
                      <a:off x="0" y="0"/>
                      <a:ext cx="4841875" cy="2266950"/>
                    </a:xfrm>
                    <a:prstGeom prst="rect">
                      <a:avLst/>
                    </a:prstGeom>
                  </pic:spPr>
                </pic:pic>
              </a:graphicData>
            </a:graphic>
          </wp:inline>
        </w:drawing>
      </w:r>
    </w:p>
    <w:p w:rsidR="000B2314" w:rsidRDefault="004742FB">
      <w:pPr>
        <w:tabs>
          <w:tab w:val="left" w:pos="0"/>
          <w:tab w:val="left" w:pos="426"/>
        </w:tabs>
        <w:spacing w:after="0" w:line="360" w:lineRule="auto"/>
        <w:jc w:val="both"/>
        <w:rPr>
          <w:rFonts w:ascii="Times New Roman" w:eastAsia="宋体" w:hAnsi="Times New Roman" w:cs="Times New Roman"/>
          <w:color w:val="000000" w:themeColor="text1"/>
          <w:sz w:val="24"/>
          <w:szCs w:val="24"/>
        </w:rPr>
      </w:pPr>
      <w:r>
        <w:rPr>
          <w:rFonts w:ascii="Times New Roman" w:eastAsia="宋体" w:hAnsi="Times New Roman" w:cs="Times New Roman" w:hint="eastAsia"/>
          <w:b/>
          <w:bCs/>
          <w:color w:val="000000" w:themeColor="text1"/>
          <w:sz w:val="24"/>
          <w:szCs w:val="24"/>
        </w:rPr>
        <w:t>二</w:t>
      </w:r>
      <w:r>
        <w:rPr>
          <w:rFonts w:ascii="Times New Roman" w:eastAsia="宋体" w:hAnsi="Times New Roman" w:cs="Times New Roman"/>
          <w:b/>
          <w:bCs/>
          <w:color w:val="000000" w:themeColor="text1"/>
          <w:sz w:val="24"/>
          <w:szCs w:val="24"/>
        </w:rPr>
        <w:t>、</w:t>
      </w:r>
      <w:r>
        <w:rPr>
          <w:rFonts w:ascii="Times New Roman" w:eastAsia="宋体" w:hAnsi="Times New Roman" w:cs="Times New Roman"/>
          <w:b/>
          <w:bCs/>
          <w:sz w:val="24"/>
          <w:szCs w:val="24"/>
        </w:rPr>
        <w:t>启动前递交文件</w:t>
      </w:r>
      <w:r w:rsidR="003B529F">
        <w:rPr>
          <w:rFonts w:ascii="Times New Roman" w:eastAsia="宋体" w:hAnsi="Times New Roman" w:cs="Times New Roman" w:hint="eastAsia"/>
          <w:b/>
          <w:bCs/>
          <w:sz w:val="24"/>
          <w:szCs w:val="24"/>
        </w:rPr>
        <w:t>及相关设备等</w:t>
      </w:r>
      <w:r>
        <w:rPr>
          <w:rFonts w:ascii="Times New Roman" w:eastAsia="宋体" w:hAnsi="Times New Roman" w:cs="Times New Roman" w:hint="eastAsia"/>
          <w:b/>
          <w:bCs/>
          <w:sz w:val="24"/>
          <w:szCs w:val="24"/>
        </w:rPr>
        <w:t>要求</w:t>
      </w:r>
    </w:p>
    <w:p w:rsidR="000B2314" w:rsidRDefault="004742FB">
      <w:pPr>
        <w:tabs>
          <w:tab w:val="left" w:pos="0"/>
          <w:tab w:val="left" w:pos="426"/>
        </w:tabs>
        <w:spacing w:after="0" w:line="360" w:lineRule="auto"/>
        <w:ind w:firstLineChars="200" w:firstLine="480"/>
        <w:jc w:val="both"/>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color w:val="000000" w:themeColor="text1"/>
          <w:sz w:val="24"/>
          <w:szCs w:val="24"/>
        </w:rPr>
        <w:t>启动前需要提交的文件清单详见</w:t>
      </w:r>
      <w:r>
        <w:rPr>
          <w:rFonts w:ascii="Times New Roman" w:eastAsia="宋体" w:hAnsi="Times New Roman" w:cs="Times New Roman" w:hint="eastAsia"/>
          <w:color w:val="000000" w:themeColor="text1"/>
          <w:sz w:val="24"/>
          <w:szCs w:val="24"/>
        </w:rPr>
        <w:t>《启动前递交文件清单》</w:t>
      </w:r>
      <w:r>
        <w:rPr>
          <w:rFonts w:ascii="Times New Roman" w:eastAsia="宋体" w:hAnsi="Times New Roman" w:cs="Times New Roman"/>
          <w:color w:val="000000" w:themeColor="text1"/>
          <w:sz w:val="24"/>
          <w:szCs w:val="24"/>
        </w:rPr>
        <w:t>，格式要求</w:t>
      </w:r>
      <w:r>
        <w:rPr>
          <w:rFonts w:ascii="Times New Roman" w:eastAsia="宋体" w:hAnsi="Times New Roman" w:cs="Times New Roman" w:hint="eastAsia"/>
          <w:color w:val="000000" w:themeColor="text1"/>
          <w:sz w:val="24"/>
          <w:szCs w:val="24"/>
        </w:rPr>
        <w:t>与</w:t>
      </w:r>
      <w:r>
        <w:rPr>
          <w:rFonts w:ascii="Times New Roman" w:eastAsia="宋体" w:hAnsi="Times New Roman" w:cs="Times New Roman"/>
          <w:color w:val="000000" w:themeColor="text1"/>
          <w:sz w:val="24"/>
          <w:szCs w:val="24"/>
        </w:rPr>
        <w:t>立项文件格式</w:t>
      </w:r>
      <w:r>
        <w:rPr>
          <w:rFonts w:ascii="Times New Roman" w:eastAsia="宋体" w:hAnsi="Times New Roman" w:cs="Times New Roman" w:hint="eastAsia"/>
          <w:color w:val="000000" w:themeColor="text1"/>
          <w:sz w:val="24"/>
          <w:szCs w:val="24"/>
        </w:rPr>
        <w:t>保持一致</w:t>
      </w:r>
      <w:r>
        <w:rPr>
          <w:rFonts w:ascii="Times New Roman" w:eastAsia="宋体" w:hAnsi="Times New Roman" w:cs="Times New Roman"/>
          <w:color w:val="000000" w:themeColor="text1"/>
          <w:sz w:val="24"/>
          <w:szCs w:val="24"/>
        </w:rPr>
        <w:t>。</w:t>
      </w:r>
    </w:p>
    <w:p w:rsidR="000B2314" w:rsidRDefault="004742FB">
      <w:pPr>
        <w:tabs>
          <w:tab w:val="left" w:pos="0"/>
          <w:tab w:val="left" w:pos="426"/>
        </w:tabs>
        <w:spacing w:after="0" w:line="360" w:lineRule="auto"/>
        <w:ind w:firstLineChars="200" w:firstLine="480"/>
        <w:jc w:val="both"/>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《启动前递交文件清单》先由科室质控员审核确认签字，后交由机构质控员复核。启动前递交的所有文件，可以与立项文件放在</w:t>
      </w:r>
      <w:r>
        <w:rPr>
          <w:rFonts w:ascii="Times New Roman" w:eastAsia="宋体" w:hAnsi="Times New Roman" w:cs="Times New Roman" w:hint="eastAsia"/>
          <w:color w:val="000000" w:themeColor="text1"/>
          <w:sz w:val="24"/>
          <w:szCs w:val="24"/>
        </w:rPr>
        <w:t>同</w:t>
      </w:r>
      <w:r>
        <w:rPr>
          <w:rFonts w:ascii="Times New Roman" w:eastAsia="宋体" w:hAnsi="Times New Roman" w:cs="Times New Roman"/>
          <w:color w:val="000000" w:themeColor="text1"/>
          <w:sz w:val="24"/>
          <w:szCs w:val="24"/>
        </w:rPr>
        <w:t>一个</w:t>
      </w:r>
      <w:r>
        <w:rPr>
          <w:rFonts w:ascii="Times New Roman" w:eastAsia="宋体" w:hAnsi="Times New Roman" w:cs="Times New Roman" w:hint="eastAsia"/>
          <w:color w:val="000000" w:themeColor="text1"/>
          <w:sz w:val="24"/>
          <w:szCs w:val="24"/>
        </w:rPr>
        <w:t>文件夹</w:t>
      </w:r>
      <w:r>
        <w:rPr>
          <w:rFonts w:ascii="Times New Roman" w:eastAsia="宋体" w:hAnsi="Times New Roman" w:cs="Times New Roman"/>
          <w:color w:val="000000" w:themeColor="text1"/>
          <w:sz w:val="24"/>
          <w:szCs w:val="24"/>
        </w:rPr>
        <w:t>中（放在立项文件之后）</w:t>
      </w:r>
      <w:r>
        <w:rPr>
          <w:rFonts w:ascii="Times New Roman" w:eastAsia="宋体" w:hAnsi="Times New Roman" w:cs="Times New Roman" w:hint="eastAsia"/>
          <w:color w:val="000000" w:themeColor="text1"/>
          <w:sz w:val="24"/>
          <w:szCs w:val="24"/>
        </w:rPr>
        <w:t>，可不用另外准备文件夹</w:t>
      </w:r>
      <w:r>
        <w:rPr>
          <w:rFonts w:ascii="Times New Roman" w:eastAsia="宋体" w:hAnsi="Times New Roman" w:cs="Times New Roman"/>
          <w:color w:val="000000" w:themeColor="text1"/>
          <w:sz w:val="24"/>
          <w:szCs w:val="24"/>
        </w:rPr>
        <w:t>。</w:t>
      </w:r>
    </w:p>
    <w:p w:rsidR="003B529F" w:rsidRDefault="003B529F">
      <w:pPr>
        <w:tabs>
          <w:tab w:val="left" w:pos="0"/>
          <w:tab w:val="left" w:pos="426"/>
        </w:tabs>
        <w:spacing w:after="0" w:line="360" w:lineRule="auto"/>
        <w:ind w:firstLineChars="200" w:firstLine="480"/>
        <w:jc w:val="both"/>
        <w:rPr>
          <w:rFonts w:ascii="Times New Roman" w:eastAsia="宋体" w:hAnsi="Times New Roman" w:cs="Times New Roman" w:hint="eastAsia"/>
          <w:color w:val="000000" w:themeColor="text1"/>
          <w:sz w:val="24"/>
          <w:szCs w:val="24"/>
        </w:rPr>
      </w:pPr>
      <w:r>
        <w:rPr>
          <w:rFonts w:ascii="Times New Roman" w:eastAsia="宋体" w:hAnsi="Times New Roman" w:cs="Times New Roman" w:hint="eastAsia"/>
          <w:color w:val="000000" w:themeColor="text1"/>
          <w:sz w:val="24"/>
          <w:szCs w:val="24"/>
        </w:rPr>
        <w:t>3.</w:t>
      </w:r>
      <w:r>
        <w:rPr>
          <w:rFonts w:ascii="Times New Roman" w:eastAsia="宋体" w:hAnsi="Times New Roman" w:cs="Times New Roman" w:hint="eastAsia"/>
          <w:color w:val="000000" w:themeColor="text1"/>
          <w:sz w:val="24"/>
          <w:szCs w:val="24"/>
        </w:rPr>
        <w:t>所有项目，只要涉及样本处理，必须至少</w:t>
      </w:r>
      <w:bookmarkStart w:id="0" w:name="_GoBack"/>
      <w:bookmarkEnd w:id="0"/>
      <w:r w:rsidRPr="003B529F">
        <w:rPr>
          <w:rFonts w:ascii="Times New Roman" w:eastAsia="宋体" w:hAnsi="Times New Roman" w:cs="Times New Roman" w:hint="eastAsia"/>
          <w:color w:val="000000" w:themeColor="text1"/>
          <w:sz w:val="24"/>
          <w:szCs w:val="24"/>
        </w:rPr>
        <w:t>准备一个温度计，专用于记录样本冰箱的温度，不得挪作他用。</w:t>
      </w:r>
    </w:p>
    <w:p w:rsidR="000B2314" w:rsidRDefault="004742FB">
      <w:pPr>
        <w:tabs>
          <w:tab w:val="left" w:pos="0"/>
          <w:tab w:val="left" w:pos="426"/>
        </w:tabs>
        <w:spacing w:after="0" w:line="360" w:lineRule="auto"/>
        <w:jc w:val="both"/>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三、受控文件盖章</w:t>
      </w:r>
    </w:p>
    <w:p w:rsidR="000B2314" w:rsidRDefault="004742FB">
      <w:pPr>
        <w:tabs>
          <w:tab w:val="left" w:pos="0"/>
          <w:tab w:val="left" w:pos="426"/>
        </w:tabs>
        <w:spacing w:after="0" w:line="360" w:lineRule="auto"/>
        <w:ind w:firstLineChars="200" w:firstLine="480"/>
        <w:jc w:val="both"/>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详见《</w:t>
      </w:r>
      <w:r>
        <w:rPr>
          <w:rFonts w:ascii="Times New Roman" w:eastAsia="宋体" w:hAnsi="Times New Roman" w:cs="Times New Roman" w:hint="eastAsia"/>
          <w:sz w:val="24"/>
          <w:szCs w:val="24"/>
        </w:rPr>
        <w:t>临床试验文件受控管理</w:t>
      </w:r>
      <w:r>
        <w:rPr>
          <w:rFonts w:ascii="Times New Roman" w:eastAsia="宋体" w:hAnsi="Times New Roman" w:cs="Times New Roman" w:hint="eastAsia"/>
          <w:sz w:val="24"/>
          <w:szCs w:val="24"/>
        </w:rPr>
        <w:t xml:space="preserve"> SOP</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w:t>
      </w:r>
    </w:p>
    <w:p w:rsidR="000B2314" w:rsidRDefault="004742FB">
      <w:pPr>
        <w:tabs>
          <w:tab w:val="left" w:pos="0"/>
          <w:tab w:val="left" w:pos="426"/>
        </w:tabs>
        <w:spacing w:after="0" w:line="360" w:lineRule="auto"/>
        <w:jc w:val="both"/>
        <w:rPr>
          <w:rFonts w:ascii="Times New Roman" w:eastAsia="宋体" w:hAnsi="Times New Roman" w:cs="Times New Roman"/>
          <w:color w:val="000000" w:themeColor="text1"/>
          <w:sz w:val="24"/>
          <w:szCs w:val="24"/>
        </w:rPr>
      </w:pPr>
      <w:r>
        <w:rPr>
          <w:rFonts w:ascii="Times New Roman" w:eastAsia="宋体" w:hAnsi="Times New Roman" w:cs="Times New Roman" w:hint="eastAsia"/>
          <w:b/>
          <w:bCs/>
          <w:color w:val="000000" w:themeColor="text1"/>
          <w:sz w:val="24"/>
          <w:szCs w:val="24"/>
        </w:rPr>
        <w:t>四、</w:t>
      </w:r>
      <w:r>
        <w:rPr>
          <w:rFonts w:ascii="Times New Roman" w:eastAsia="宋体" w:hAnsi="Times New Roman" w:cs="Times New Roman" w:hint="eastAsia"/>
          <w:b/>
          <w:bCs/>
          <w:color w:val="000000" w:themeColor="text1"/>
          <w:sz w:val="24"/>
          <w:szCs w:val="24"/>
        </w:rPr>
        <w:t>P</w:t>
      </w:r>
      <w:r>
        <w:rPr>
          <w:rFonts w:ascii="Times New Roman" w:eastAsia="宋体" w:hAnsi="Times New Roman" w:cs="Times New Roman"/>
          <w:b/>
          <w:bCs/>
          <w:color w:val="000000" w:themeColor="text1"/>
          <w:sz w:val="24"/>
          <w:szCs w:val="24"/>
        </w:rPr>
        <w:t>I</w:t>
      </w:r>
      <w:r>
        <w:rPr>
          <w:rFonts w:ascii="Times New Roman" w:eastAsia="宋体" w:hAnsi="Times New Roman" w:cs="Times New Roman" w:hint="eastAsia"/>
          <w:b/>
          <w:bCs/>
          <w:color w:val="000000" w:themeColor="text1"/>
          <w:sz w:val="24"/>
          <w:szCs w:val="24"/>
        </w:rPr>
        <w:t>及研究人员</w:t>
      </w:r>
      <w:r>
        <w:rPr>
          <w:rFonts w:ascii="Times New Roman" w:eastAsia="宋体" w:hAnsi="Times New Roman" w:cs="Times New Roman" w:hint="eastAsia"/>
          <w:b/>
          <w:bCs/>
          <w:color w:val="000000" w:themeColor="text1"/>
          <w:sz w:val="24"/>
          <w:szCs w:val="24"/>
        </w:rPr>
        <w:t>G</w:t>
      </w:r>
      <w:r>
        <w:rPr>
          <w:rFonts w:ascii="Times New Roman" w:eastAsia="宋体" w:hAnsi="Times New Roman" w:cs="Times New Roman"/>
          <w:b/>
          <w:bCs/>
          <w:color w:val="000000" w:themeColor="text1"/>
          <w:sz w:val="24"/>
          <w:szCs w:val="24"/>
        </w:rPr>
        <w:t>CP</w:t>
      </w:r>
      <w:r>
        <w:rPr>
          <w:rFonts w:ascii="Times New Roman" w:eastAsia="宋体" w:hAnsi="Times New Roman" w:cs="Times New Roman" w:hint="eastAsia"/>
          <w:b/>
          <w:bCs/>
          <w:color w:val="000000" w:themeColor="text1"/>
          <w:sz w:val="24"/>
          <w:szCs w:val="24"/>
        </w:rPr>
        <w:t>证书要求</w:t>
      </w:r>
    </w:p>
    <w:p w:rsidR="000B2314" w:rsidRDefault="004742FB">
      <w:pPr>
        <w:tabs>
          <w:tab w:val="left" w:pos="0"/>
          <w:tab w:val="left" w:pos="426"/>
        </w:tabs>
        <w:spacing w:after="0" w:line="360" w:lineRule="auto"/>
        <w:ind w:firstLineChars="200" w:firstLine="480"/>
        <w:jc w:val="both"/>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 xml:space="preserve">1. </w:t>
      </w:r>
      <w:r>
        <w:rPr>
          <w:rFonts w:ascii="Times New Roman" w:eastAsia="宋体" w:hAnsi="Times New Roman" w:cs="Times New Roman" w:hint="eastAsia"/>
          <w:color w:val="000000" w:themeColor="text1"/>
          <w:sz w:val="24"/>
          <w:szCs w:val="24"/>
        </w:rPr>
        <w:t>参与药物临床试验的，</w:t>
      </w:r>
      <w:r>
        <w:rPr>
          <w:rFonts w:ascii="Times New Roman" w:eastAsia="宋体" w:hAnsi="Times New Roman" w:cs="Times New Roman" w:hint="eastAsia"/>
          <w:color w:val="000000" w:themeColor="text1"/>
          <w:sz w:val="24"/>
          <w:szCs w:val="24"/>
        </w:rPr>
        <w:t>G</w:t>
      </w:r>
      <w:r>
        <w:rPr>
          <w:rFonts w:ascii="Times New Roman" w:eastAsia="宋体" w:hAnsi="Times New Roman" w:cs="Times New Roman"/>
          <w:color w:val="000000" w:themeColor="text1"/>
          <w:sz w:val="24"/>
          <w:szCs w:val="24"/>
        </w:rPr>
        <w:t>CP</w:t>
      </w:r>
      <w:r>
        <w:rPr>
          <w:rFonts w:ascii="Times New Roman" w:eastAsia="宋体" w:hAnsi="Times New Roman" w:cs="Times New Roman" w:hint="eastAsia"/>
          <w:color w:val="000000" w:themeColor="text1"/>
          <w:sz w:val="24"/>
          <w:szCs w:val="24"/>
        </w:rPr>
        <w:t>证书时间须在</w:t>
      </w: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020</w:t>
      </w:r>
      <w:r>
        <w:rPr>
          <w:rFonts w:ascii="Times New Roman" w:eastAsia="宋体" w:hAnsi="Times New Roman" w:cs="Times New Roman" w:hint="eastAsia"/>
          <w:color w:val="000000" w:themeColor="text1"/>
          <w:sz w:val="24"/>
          <w:szCs w:val="24"/>
        </w:rPr>
        <w:t>年</w:t>
      </w:r>
      <w:r>
        <w:rPr>
          <w:rFonts w:ascii="Times New Roman" w:eastAsia="宋体" w:hAnsi="Times New Roman" w:cs="Times New Roman" w:hint="eastAsia"/>
          <w:color w:val="000000" w:themeColor="text1"/>
          <w:sz w:val="24"/>
          <w:szCs w:val="24"/>
        </w:rPr>
        <w:t>7</w:t>
      </w:r>
      <w:r>
        <w:rPr>
          <w:rFonts w:ascii="Times New Roman" w:eastAsia="宋体" w:hAnsi="Times New Roman" w:cs="Times New Roman" w:hint="eastAsia"/>
          <w:color w:val="000000" w:themeColor="text1"/>
          <w:sz w:val="24"/>
          <w:szCs w:val="24"/>
        </w:rPr>
        <w:t>月</w:t>
      </w: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hint="eastAsia"/>
          <w:color w:val="000000" w:themeColor="text1"/>
          <w:sz w:val="24"/>
          <w:szCs w:val="24"/>
        </w:rPr>
        <w:t>日之后；</w:t>
      </w:r>
    </w:p>
    <w:p w:rsidR="000B2314" w:rsidRDefault="004742FB">
      <w:pPr>
        <w:tabs>
          <w:tab w:val="left" w:pos="0"/>
          <w:tab w:val="left" w:pos="426"/>
        </w:tabs>
        <w:spacing w:after="0" w:line="360" w:lineRule="auto"/>
        <w:ind w:firstLineChars="200" w:firstLine="480"/>
        <w:jc w:val="both"/>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lastRenderedPageBreak/>
        <w:t xml:space="preserve">2. </w:t>
      </w:r>
      <w:r>
        <w:rPr>
          <w:rFonts w:ascii="Times New Roman" w:eastAsia="宋体" w:hAnsi="Times New Roman" w:cs="Times New Roman" w:hint="eastAsia"/>
          <w:color w:val="000000" w:themeColor="text1"/>
          <w:sz w:val="24"/>
          <w:szCs w:val="24"/>
        </w:rPr>
        <w:t>参与器械临床试验的，</w:t>
      </w:r>
      <w:r>
        <w:rPr>
          <w:rFonts w:ascii="Times New Roman" w:eastAsia="宋体" w:hAnsi="Times New Roman" w:cs="Times New Roman" w:hint="eastAsia"/>
          <w:color w:val="000000" w:themeColor="text1"/>
          <w:sz w:val="24"/>
          <w:szCs w:val="24"/>
        </w:rPr>
        <w:t>G</w:t>
      </w:r>
      <w:r>
        <w:rPr>
          <w:rFonts w:ascii="Times New Roman" w:eastAsia="宋体" w:hAnsi="Times New Roman" w:cs="Times New Roman"/>
          <w:color w:val="000000" w:themeColor="text1"/>
          <w:sz w:val="24"/>
          <w:szCs w:val="24"/>
        </w:rPr>
        <w:t>CP</w:t>
      </w:r>
      <w:r>
        <w:rPr>
          <w:rFonts w:ascii="Times New Roman" w:eastAsia="宋体" w:hAnsi="Times New Roman" w:cs="Times New Roman" w:hint="eastAsia"/>
          <w:color w:val="000000" w:themeColor="text1"/>
          <w:sz w:val="24"/>
          <w:szCs w:val="24"/>
        </w:rPr>
        <w:t>证书时间须在</w:t>
      </w: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022</w:t>
      </w:r>
      <w:r>
        <w:rPr>
          <w:rFonts w:ascii="Times New Roman" w:eastAsia="宋体" w:hAnsi="Times New Roman" w:cs="Times New Roman" w:hint="eastAsia"/>
          <w:color w:val="000000" w:themeColor="text1"/>
          <w:sz w:val="24"/>
          <w:szCs w:val="24"/>
        </w:rPr>
        <w:t>年</w:t>
      </w:r>
      <w:r>
        <w:rPr>
          <w:rFonts w:ascii="Times New Roman" w:eastAsia="宋体" w:hAnsi="Times New Roman" w:cs="Times New Roman" w:hint="eastAsia"/>
          <w:color w:val="000000" w:themeColor="text1"/>
          <w:sz w:val="24"/>
          <w:szCs w:val="24"/>
        </w:rPr>
        <w:t>5</w:t>
      </w:r>
      <w:r>
        <w:rPr>
          <w:rFonts w:ascii="Times New Roman" w:eastAsia="宋体" w:hAnsi="Times New Roman" w:cs="Times New Roman" w:hint="eastAsia"/>
          <w:color w:val="000000" w:themeColor="text1"/>
          <w:sz w:val="24"/>
          <w:szCs w:val="24"/>
        </w:rPr>
        <w:t>月</w:t>
      </w: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hint="eastAsia"/>
          <w:color w:val="000000" w:themeColor="text1"/>
          <w:sz w:val="24"/>
          <w:szCs w:val="24"/>
        </w:rPr>
        <w:t>日之后，且须获得器械</w:t>
      </w:r>
      <w:r>
        <w:rPr>
          <w:rFonts w:ascii="Times New Roman" w:eastAsia="宋体" w:hAnsi="Times New Roman" w:cs="Times New Roman" w:hint="eastAsia"/>
          <w:color w:val="000000" w:themeColor="text1"/>
          <w:sz w:val="24"/>
          <w:szCs w:val="24"/>
        </w:rPr>
        <w:t>G</w:t>
      </w:r>
      <w:r>
        <w:rPr>
          <w:rFonts w:ascii="Times New Roman" w:eastAsia="宋体" w:hAnsi="Times New Roman" w:cs="Times New Roman"/>
          <w:color w:val="000000" w:themeColor="text1"/>
          <w:sz w:val="24"/>
          <w:szCs w:val="24"/>
        </w:rPr>
        <w:t>CP</w:t>
      </w:r>
      <w:r>
        <w:rPr>
          <w:rFonts w:ascii="Times New Roman" w:eastAsia="宋体" w:hAnsi="Times New Roman" w:cs="Times New Roman" w:hint="eastAsia"/>
          <w:color w:val="000000" w:themeColor="text1"/>
          <w:sz w:val="24"/>
          <w:szCs w:val="24"/>
        </w:rPr>
        <w:t>证书。</w:t>
      </w:r>
    </w:p>
    <w:p w:rsidR="000B2314" w:rsidRDefault="004742FB">
      <w:pPr>
        <w:spacing w:after="0" w:line="360" w:lineRule="auto"/>
        <w:jc w:val="both"/>
        <w:rPr>
          <w:rFonts w:ascii="Times New Roman" w:eastAsia="宋体" w:hAnsi="Times New Roman" w:cs="Times New Roman"/>
          <w:sz w:val="24"/>
          <w:szCs w:val="24"/>
        </w:rPr>
      </w:pPr>
      <w:r>
        <w:rPr>
          <w:rFonts w:ascii="Times New Roman" w:eastAsia="宋体" w:hAnsi="Times New Roman" w:cs="Times New Roman" w:hint="eastAsia"/>
          <w:b/>
          <w:bCs/>
          <w:sz w:val="24"/>
          <w:szCs w:val="24"/>
        </w:rPr>
        <w:t>五、向</w:t>
      </w:r>
      <w:r>
        <w:rPr>
          <w:rFonts w:ascii="Times New Roman" w:eastAsia="宋体" w:hAnsi="Times New Roman" w:cs="Times New Roman"/>
          <w:b/>
          <w:bCs/>
          <w:sz w:val="24"/>
          <w:szCs w:val="24"/>
        </w:rPr>
        <w:t>机构质控员提交的电子版文件</w:t>
      </w:r>
    </w:p>
    <w:p w:rsidR="000B2314" w:rsidRDefault="004742FB">
      <w:pPr>
        <w:spacing w:after="0" w:line="360" w:lineRule="auto"/>
        <w:ind w:firstLineChars="177" w:firstLine="425"/>
        <w:jc w:val="both"/>
        <w:rPr>
          <w:rFonts w:ascii="Times New Roman" w:eastAsia="宋体" w:hAnsi="Times New Roman" w:cs="Times New Roman"/>
          <w:color w:val="000000" w:themeColor="text1"/>
          <w:sz w:val="24"/>
          <w:szCs w:val="24"/>
        </w:rPr>
      </w:pPr>
      <w:r>
        <w:rPr>
          <w:rFonts w:ascii="Times New Roman" w:eastAsia="宋体" w:hAnsi="Times New Roman" w:cs="Times New Roman"/>
          <w:sz w:val="24"/>
          <w:szCs w:val="24"/>
        </w:rPr>
        <w:t>伦理批件、</w:t>
      </w:r>
      <w:r>
        <w:rPr>
          <w:rFonts w:ascii="Times New Roman" w:eastAsia="宋体" w:hAnsi="Times New Roman" w:cs="Times New Roman"/>
          <w:sz w:val="24"/>
          <w:szCs w:val="24"/>
        </w:rPr>
        <w:t>HGR</w:t>
      </w:r>
      <w:r>
        <w:rPr>
          <w:rFonts w:ascii="Times New Roman" w:eastAsia="宋体" w:hAnsi="Times New Roman" w:cs="Times New Roman" w:hint="eastAsia"/>
          <w:sz w:val="24"/>
          <w:szCs w:val="24"/>
        </w:rPr>
        <w:t>材料</w:t>
      </w:r>
      <w:r>
        <w:rPr>
          <w:rFonts w:ascii="Times New Roman" w:eastAsia="宋体" w:hAnsi="Times New Roman" w:cs="Times New Roman"/>
          <w:sz w:val="24"/>
          <w:szCs w:val="24"/>
        </w:rPr>
        <w:t>（</w:t>
      </w:r>
      <w:r>
        <w:rPr>
          <w:rFonts w:ascii="Times New Roman" w:eastAsia="宋体" w:hAnsi="Times New Roman" w:cs="Times New Roman" w:hint="eastAsia"/>
          <w:sz w:val="24"/>
          <w:szCs w:val="24"/>
        </w:rPr>
        <w:t>组长单位</w:t>
      </w:r>
      <w:r>
        <w:rPr>
          <w:rFonts w:ascii="Times New Roman" w:eastAsia="宋体" w:hAnsi="Times New Roman" w:cs="Times New Roman" w:hint="eastAsia"/>
          <w:sz w:val="24"/>
          <w:szCs w:val="24"/>
        </w:rPr>
        <w:t>提供</w:t>
      </w:r>
      <w:proofErr w:type="gramStart"/>
      <w:r>
        <w:rPr>
          <w:rFonts w:ascii="Times New Roman" w:eastAsia="宋体" w:hAnsi="Times New Roman" w:cs="Times New Roman" w:hint="eastAsia"/>
          <w:sz w:val="24"/>
          <w:szCs w:val="24"/>
        </w:rPr>
        <w:t>遗传办批件</w:t>
      </w:r>
      <w:proofErr w:type="gramEnd"/>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参与单位</w:t>
      </w:r>
      <w:r>
        <w:rPr>
          <w:rFonts w:ascii="Times New Roman" w:eastAsia="宋体" w:hAnsi="Times New Roman" w:cs="Times New Roman" w:hint="eastAsia"/>
          <w:sz w:val="24"/>
          <w:szCs w:val="24"/>
        </w:rPr>
        <w:t>提供</w:t>
      </w:r>
      <w:r>
        <w:rPr>
          <w:rFonts w:ascii="Times New Roman" w:eastAsia="宋体" w:hAnsi="Times New Roman" w:cs="Times New Roman" w:hint="eastAsia"/>
          <w:sz w:val="24"/>
          <w:szCs w:val="24"/>
        </w:rPr>
        <w:t>承诺书和</w:t>
      </w:r>
      <w:proofErr w:type="gramStart"/>
      <w:r>
        <w:rPr>
          <w:rFonts w:ascii="Times New Roman" w:eastAsia="宋体" w:hAnsi="Times New Roman" w:cs="Times New Roman" w:hint="eastAsia"/>
          <w:sz w:val="24"/>
          <w:szCs w:val="24"/>
        </w:rPr>
        <w:t>遗传办</w:t>
      </w:r>
      <w:proofErr w:type="gramEnd"/>
      <w:r>
        <w:rPr>
          <w:rFonts w:ascii="Times New Roman" w:eastAsia="宋体" w:hAnsi="Times New Roman" w:cs="Times New Roman" w:hint="eastAsia"/>
          <w:sz w:val="24"/>
          <w:szCs w:val="24"/>
        </w:rPr>
        <w:t>备案成功的截图</w:t>
      </w:r>
      <w:r>
        <w:rPr>
          <w:rFonts w:ascii="Times New Roman" w:eastAsia="宋体" w:hAnsi="Times New Roman" w:cs="Times New Roman"/>
          <w:sz w:val="24"/>
          <w:szCs w:val="24"/>
        </w:rPr>
        <w:t>）、授权分工表、项目方案、相关表格</w:t>
      </w:r>
      <w:r>
        <w:rPr>
          <w:rFonts w:ascii="Times New Roman" w:eastAsia="宋体" w:hAnsi="Times New Roman" w:cs="Times New Roman" w:hint="eastAsia"/>
          <w:sz w:val="24"/>
          <w:szCs w:val="24"/>
        </w:rPr>
        <w:t>（药物、样本、仪器等）</w:t>
      </w:r>
      <w:r>
        <w:rPr>
          <w:rFonts w:ascii="Times New Roman" w:eastAsia="宋体" w:hAnsi="Times New Roman" w:cs="Times New Roman"/>
          <w:sz w:val="24"/>
          <w:szCs w:val="24"/>
        </w:rPr>
        <w:t>、</w:t>
      </w:r>
      <w:r>
        <w:rPr>
          <w:rFonts w:ascii="Times New Roman" w:eastAsia="宋体" w:hAnsi="Times New Roman" w:cs="Times New Roman" w:hint="eastAsia"/>
          <w:sz w:val="24"/>
          <w:szCs w:val="24"/>
        </w:rPr>
        <w:t>日记卡、</w:t>
      </w:r>
      <w:r>
        <w:rPr>
          <w:rFonts w:ascii="Times New Roman" w:eastAsia="宋体" w:hAnsi="Times New Roman" w:cs="Times New Roman" w:hint="eastAsia"/>
          <w:sz w:val="24"/>
          <w:szCs w:val="24"/>
        </w:rPr>
        <w:t>ICF</w:t>
      </w:r>
      <w:r>
        <w:rPr>
          <w:rFonts w:ascii="Times New Roman" w:eastAsia="宋体" w:hAnsi="Times New Roman" w:cs="Times New Roman" w:hint="eastAsia"/>
          <w:sz w:val="24"/>
          <w:szCs w:val="24"/>
        </w:rPr>
        <w:t>、</w:t>
      </w:r>
      <w:r>
        <w:rPr>
          <w:rFonts w:ascii="Times New Roman" w:eastAsia="宋体" w:hAnsi="Times New Roman" w:cs="Times New Roman"/>
          <w:sz w:val="24"/>
          <w:szCs w:val="24"/>
        </w:rPr>
        <w:t>启动会</w:t>
      </w:r>
      <w:r>
        <w:rPr>
          <w:rFonts w:ascii="Times New Roman" w:eastAsia="宋体" w:hAnsi="Times New Roman" w:cs="Times New Roman"/>
          <w:sz w:val="24"/>
          <w:szCs w:val="24"/>
        </w:rPr>
        <w:t>PPT</w:t>
      </w:r>
      <w:r>
        <w:rPr>
          <w:rFonts w:ascii="Times New Roman" w:eastAsia="宋体" w:hAnsi="Times New Roman" w:cs="Times New Roman"/>
          <w:sz w:val="24"/>
          <w:szCs w:val="24"/>
        </w:rPr>
        <w:t>、（住院</w:t>
      </w:r>
      <w:r>
        <w:rPr>
          <w:rFonts w:ascii="Times New Roman" w:eastAsia="宋体" w:hAnsi="Times New Roman" w:cs="Times New Roman"/>
          <w:sz w:val="24"/>
          <w:szCs w:val="24"/>
        </w:rPr>
        <w:t>/</w:t>
      </w:r>
      <w:r>
        <w:rPr>
          <w:rFonts w:ascii="Times New Roman" w:eastAsia="宋体" w:hAnsi="Times New Roman" w:cs="Times New Roman"/>
          <w:sz w:val="24"/>
          <w:szCs w:val="24"/>
        </w:rPr>
        <w:t>门诊）病历模板，</w:t>
      </w:r>
      <w:r>
        <w:rPr>
          <w:rFonts w:ascii="Times New Roman" w:eastAsia="宋体" w:hAnsi="Times New Roman" w:cs="Times New Roman"/>
          <w:color w:val="0000FF"/>
          <w:sz w:val="24"/>
          <w:szCs w:val="24"/>
        </w:rPr>
        <w:t>主协议</w:t>
      </w:r>
      <w:r>
        <w:rPr>
          <w:rFonts w:ascii="Times New Roman" w:eastAsia="宋体" w:hAnsi="Times New Roman" w:cs="Times New Roman" w:hint="eastAsia"/>
          <w:color w:val="0000FF"/>
          <w:sz w:val="24"/>
          <w:szCs w:val="24"/>
        </w:rPr>
        <w:t>（签署后的）</w:t>
      </w:r>
      <w:r>
        <w:rPr>
          <w:rFonts w:ascii="Times New Roman" w:eastAsia="宋体" w:hAnsi="Times New Roman" w:cs="Times New Roman"/>
          <w:color w:val="0000FF"/>
          <w:sz w:val="24"/>
          <w:szCs w:val="24"/>
        </w:rPr>
        <w:t>、</w:t>
      </w:r>
      <w:r>
        <w:rPr>
          <w:rFonts w:ascii="Times New Roman" w:eastAsia="宋体" w:hAnsi="Times New Roman" w:cs="Times New Roman" w:hint="eastAsia"/>
          <w:color w:val="0000FF"/>
          <w:sz w:val="24"/>
          <w:szCs w:val="24"/>
        </w:rPr>
        <w:t>CRC</w:t>
      </w:r>
      <w:r>
        <w:rPr>
          <w:rFonts w:ascii="Times New Roman" w:eastAsia="宋体" w:hAnsi="Times New Roman" w:cs="Times New Roman" w:hint="eastAsia"/>
          <w:color w:val="0000FF"/>
          <w:sz w:val="24"/>
          <w:szCs w:val="24"/>
        </w:rPr>
        <w:t>协议（签署后的）</w:t>
      </w:r>
      <w:r>
        <w:rPr>
          <w:rFonts w:ascii="Times New Roman" w:eastAsia="宋体" w:hAnsi="Times New Roman" w:cs="Times New Roman" w:hint="eastAsia"/>
          <w:sz w:val="24"/>
          <w:szCs w:val="24"/>
        </w:rPr>
        <w:t>、</w:t>
      </w:r>
      <w:r>
        <w:rPr>
          <w:rFonts w:ascii="Times New Roman" w:eastAsia="宋体" w:hAnsi="Times New Roman" w:cs="Times New Roman"/>
          <w:sz w:val="24"/>
          <w:szCs w:val="24"/>
        </w:rPr>
        <w:t>药物</w:t>
      </w:r>
      <w:r>
        <w:rPr>
          <w:rFonts w:ascii="Times New Roman" w:eastAsia="宋体" w:hAnsi="Times New Roman" w:cs="Times New Roman"/>
          <w:sz w:val="24"/>
          <w:szCs w:val="24"/>
        </w:rPr>
        <w:t>/</w:t>
      </w:r>
      <w:r>
        <w:rPr>
          <w:rFonts w:ascii="Times New Roman" w:eastAsia="宋体" w:hAnsi="Times New Roman" w:cs="Times New Roman"/>
          <w:sz w:val="24"/>
          <w:szCs w:val="24"/>
        </w:rPr>
        <w:t>器械</w:t>
      </w:r>
      <w:r>
        <w:rPr>
          <w:rFonts w:ascii="Times New Roman" w:eastAsia="宋体" w:hAnsi="Times New Roman" w:cs="Times New Roman"/>
          <w:sz w:val="24"/>
          <w:szCs w:val="24"/>
        </w:rPr>
        <w:t>/</w:t>
      </w:r>
      <w:r>
        <w:rPr>
          <w:rFonts w:ascii="Times New Roman" w:eastAsia="宋体" w:hAnsi="Times New Roman" w:cs="Times New Roman"/>
          <w:sz w:val="24"/>
          <w:szCs w:val="24"/>
        </w:rPr>
        <w:t>试剂管理</w:t>
      </w:r>
      <w:r>
        <w:rPr>
          <w:rFonts w:ascii="Times New Roman" w:eastAsia="宋体" w:hAnsi="Times New Roman" w:cs="Times New Roman"/>
          <w:sz w:val="24"/>
          <w:szCs w:val="24"/>
        </w:rPr>
        <w:t>SOP</w:t>
      </w:r>
      <w:r>
        <w:rPr>
          <w:rFonts w:ascii="Times New Roman" w:eastAsia="宋体" w:hAnsi="Times New Roman" w:cs="Times New Roman"/>
          <w:sz w:val="24"/>
          <w:szCs w:val="24"/>
        </w:rPr>
        <w:t>。</w:t>
      </w:r>
    </w:p>
    <w:p w:rsidR="000B2314" w:rsidRDefault="004742FB">
      <w:pPr>
        <w:tabs>
          <w:tab w:val="left" w:pos="0"/>
          <w:tab w:val="left" w:pos="426"/>
        </w:tabs>
        <w:spacing w:after="0" w:line="360" w:lineRule="auto"/>
        <w:jc w:val="both"/>
        <w:rPr>
          <w:rFonts w:ascii="Times New Roman" w:eastAsia="宋体" w:hAnsi="Times New Roman" w:cs="Times New Roman"/>
          <w:color w:val="000000" w:themeColor="text1"/>
          <w:sz w:val="24"/>
          <w:szCs w:val="24"/>
        </w:rPr>
      </w:pPr>
      <w:r>
        <w:rPr>
          <w:rFonts w:ascii="Times New Roman" w:eastAsia="宋体" w:hAnsi="Times New Roman" w:cs="Times New Roman" w:hint="eastAsia"/>
          <w:b/>
          <w:bCs/>
          <w:color w:val="000000" w:themeColor="text1"/>
          <w:sz w:val="24"/>
          <w:szCs w:val="24"/>
        </w:rPr>
        <w:t>六</w:t>
      </w:r>
      <w:r>
        <w:rPr>
          <w:rFonts w:ascii="Times New Roman" w:eastAsia="宋体" w:hAnsi="Times New Roman" w:cs="Times New Roman"/>
          <w:b/>
          <w:bCs/>
          <w:color w:val="000000" w:themeColor="text1"/>
          <w:sz w:val="24"/>
          <w:szCs w:val="24"/>
        </w:rPr>
        <w:t>、启动会</w:t>
      </w:r>
      <w:r>
        <w:rPr>
          <w:rFonts w:ascii="Times New Roman" w:eastAsia="宋体" w:hAnsi="Times New Roman" w:cs="Times New Roman"/>
          <w:b/>
          <w:bCs/>
          <w:color w:val="000000" w:themeColor="text1"/>
          <w:sz w:val="24"/>
          <w:szCs w:val="24"/>
        </w:rPr>
        <w:t>PPT</w:t>
      </w:r>
      <w:r>
        <w:rPr>
          <w:rFonts w:ascii="Times New Roman" w:eastAsia="宋体" w:hAnsi="Times New Roman" w:cs="Times New Roman"/>
          <w:b/>
          <w:bCs/>
          <w:color w:val="000000" w:themeColor="text1"/>
          <w:sz w:val="24"/>
          <w:szCs w:val="24"/>
        </w:rPr>
        <w:t>内容</w:t>
      </w:r>
      <w:r>
        <w:rPr>
          <w:rFonts w:ascii="Times New Roman" w:eastAsia="宋体" w:hAnsi="Times New Roman" w:cs="Times New Roman" w:hint="eastAsia"/>
          <w:b/>
          <w:bCs/>
          <w:color w:val="000000" w:themeColor="text1"/>
          <w:sz w:val="24"/>
          <w:szCs w:val="24"/>
        </w:rPr>
        <w:t>要求</w:t>
      </w:r>
    </w:p>
    <w:p w:rsidR="000B2314" w:rsidRDefault="004742FB">
      <w:pPr>
        <w:spacing w:after="0" w:line="360" w:lineRule="auto"/>
        <w:ind w:firstLineChars="177" w:firstLine="425"/>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该项目相关培训内容。</w:t>
      </w:r>
    </w:p>
    <w:p w:rsidR="000B2314" w:rsidRDefault="004742FB">
      <w:pPr>
        <w:spacing w:after="0" w:line="360" w:lineRule="auto"/>
        <w:ind w:firstLineChars="177" w:firstLine="425"/>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全国所有参研中心名称及研究期限信息。</w:t>
      </w:r>
    </w:p>
    <w:p w:rsidR="000B2314" w:rsidRDefault="004742FB">
      <w:pPr>
        <w:spacing w:after="0" w:line="360" w:lineRule="auto"/>
        <w:ind w:firstLineChars="177" w:firstLine="425"/>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前期临床试验中出现的不良事件，特别是与药物</w:t>
      </w:r>
      <w:r>
        <w:rPr>
          <w:rFonts w:ascii="Times New Roman" w:eastAsia="宋体" w:hAnsi="Times New Roman" w:cs="Times New Roman"/>
          <w:sz w:val="24"/>
          <w:szCs w:val="24"/>
        </w:rPr>
        <w:t>/</w:t>
      </w:r>
      <w:r>
        <w:rPr>
          <w:rFonts w:ascii="Times New Roman" w:eastAsia="宋体" w:hAnsi="Times New Roman" w:cs="Times New Roman"/>
          <w:sz w:val="24"/>
          <w:szCs w:val="24"/>
        </w:rPr>
        <w:t>器械相关的不良事件。</w:t>
      </w:r>
    </w:p>
    <w:p w:rsidR="000B2314" w:rsidRDefault="004742FB">
      <w:pPr>
        <w:spacing w:after="0" w:line="360" w:lineRule="auto"/>
        <w:ind w:firstLineChars="177" w:firstLine="425"/>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4. </w:t>
      </w:r>
      <w:r>
        <w:rPr>
          <w:rFonts w:ascii="Times New Roman" w:eastAsia="宋体" w:hAnsi="Times New Roman" w:cs="Times New Roman"/>
          <w:sz w:val="24"/>
          <w:szCs w:val="24"/>
        </w:rPr>
        <w:t>CRA</w:t>
      </w:r>
      <w:r>
        <w:rPr>
          <w:rFonts w:ascii="Times New Roman" w:eastAsia="宋体" w:hAnsi="Times New Roman" w:cs="Times New Roman"/>
          <w:sz w:val="24"/>
          <w:szCs w:val="24"/>
        </w:rPr>
        <w:t>监查计划。</w:t>
      </w:r>
    </w:p>
    <w:p w:rsidR="000B2314" w:rsidRDefault="004742FB">
      <w:pPr>
        <w:spacing w:after="0" w:line="360" w:lineRule="auto"/>
        <w:jc w:val="both"/>
        <w:rPr>
          <w:rFonts w:ascii="Times New Roman" w:eastAsia="宋体" w:hAnsi="Times New Roman" w:cs="Times New Roman"/>
          <w:b/>
          <w:sz w:val="24"/>
          <w:szCs w:val="24"/>
        </w:rPr>
      </w:pPr>
      <w:r>
        <w:rPr>
          <w:rFonts w:ascii="Times New Roman" w:eastAsia="宋体" w:hAnsi="Times New Roman" w:cs="Times New Roman" w:hint="eastAsia"/>
          <w:b/>
          <w:sz w:val="24"/>
          <w:szCs w:val="24"/>
        </w:rPr>
        <w:t>七</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表格及处方设计</w:t>
      </w:r>
    </w:p>
    <w:p w:rsidR="000B2314" w:rsidRDefault="004742FB">
      <w:pPr>
        <w:spacing w:after="0" w:line="360" w:lineRule="auto"/>
        <w:ind w:firstLineChars="200" w:firstLine="480"/>
        <w:jc w:val="both"/>
        <w:rPr>
          <w:rFonts w:ascii="Times New Roman" w:eastAsia="宋体" w:hAnsi="Times New Roman" w:cs="Times New Roman"/>
          <w:bCs/>
          <w:sz w:val="24"/>
          <w:szCs w:val="24"/>
        </w:rPr>
      </w:pPr>
      <w:r>
        <w:rPr>
          <w:rFonts w:ascii="Times New Roman" w:eastAsia="宋体" w:hAnsi="Times New Roman" w:cs="Times New Roman"/>
          <w:bCs/>
          <w:sz w:val="24"/>
          <w:szCs w:val="24"/>
        </w:rPr>
        <w:t>申办方需按照方案要求设计好项目各种表格及研究者处方范式，对照</w:t>
      </w:r>
      <w:r>
        <w:rPr>
          <w:rFonts w:ascii="Times New Roman" w:eastAsia="宋体" w:hAnsi="Times New Roman" w:cs="Times New Roman" w:hint="eastAsia"/>
          <w:bCs/>
          <w:sz w:val="24"/>
          <w:szCs w:val="24"/>
        </w:rPr>
        <w:t>附件</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《药物临床试验启动前表格设计注意事项》先行审核，</w:t>
      </w:r>
      <w:r>
        <w:rPr>
          <w:rFonts w:ascii="Times New Roman" w:eastAsia="宋体" w:hAnsi="Times New Roman" w:cs="Times New Roman"/>
          <w:bCs/>
          <w:sz w:val="24"/>
          <w:szCs w:val="24"/>
        </w:rPr>
        <w:t>启动前</w:t>
      </w:r>
      <w:proofErr w:type="gramStart"/>
      <w:r>
        <w:rPr>
          <w:rFonts w:ascii="Times New Roman" w:eastAsia="宋体" w:hAnsi="Times New Roman" w:cs="Times New Roman"/>
          <w:bCs/>
          <w:sz w:val="24"/>
          <w:szCs w:val="24"/>
        </w:rPr>
        <w:t>质控时与</w:t>
      </w:r>
      <w:proofErr w:type="gramEnd"/>
      <w:r>
        <w:rPr>
          <w:rFonts w:ascii="Times New Roman" w:eastAsia="宋体" w:hAnsi="Times New Roman" w:cs="Times New Roman"/>
          <w:bCs/>
          <w:sz w:val="24"/>
          <w:szCs w:val="24"/>
        </w:rPr>
        <w:t>机构质控员</w:t>
      </w:r>
      <w:r>
        <w:rPr>
          <w:rFonts w:ascii="Times New Roman" w:eastAsia="宋体" w:hAnsi="Times New Roman" w:cs="Times New Roman"/>
          <w:bCs/>
          <w:color w:val="FF0000"/>
          <w:sz w:val="24"/>
          <w:szCs w:val="24"/>
        </w:rPr>
        <w:t>当面复核</w:t>
      </w:r>
      <w:r>
        <w:rPr>
          <w:rFonts w:ascii="Times New Roman" w:eastAsia="宋体" w:hAnsi="Times New Roman" w:cs="Times New Roman"/>
          <w:bCs/>
          <w:sz w:val="24"/>
          <w:szCs w:val="24"/>
        </w:rPr>
        <w:t>。</w:t>
      </w:r>
    </w:p>
    <w:p w:rsidR="000B2314" w:rsidRDefault="004742FB">
      <w:pPr>
        <w:spacing w:after="0" w:line="360" w:lineRule="auto"/>
        <w:jc w:val="both"/>
        <w:rPr>
          <w:rFonts w:ascii="Times New Roman" w:eastAsia="宋体" w:hAnsi="Times New Roman" w:cs="Times New Roman"/>
          <w:sz w:val="24"/>
          <w:szCs w:val="24"/>
        </w:rPr>
      </w:pPr>
      <w:r>
        <w:rPr>
          <w:rFonts w:ascii="Times New Roman" w:eastAsia="宋体" w:hAnsi="Times New Roman" w:cs="Times New Roman" w:hint="eastAsia"/>
          <w:b/>
          <w:bCs/>
          <w:sz w:val="24"/>
          <w:szCs w:val="24"/>
        </w:rPr>
        <w:t>八</w:t>
      </w:r>
      <w:r>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涉及盲态</w:t>
      </w:r>
    </w:p>
    <w:p w:rsidR="000B2314" w:rsidRDefault="004742FB">
      <w:pPr>
        <w:spacing w:after="0"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药物</w:t>
      </w:r>
      <w:r>
        <w:rPr>
          <w:rFonts w:ascii="Times New Roman" w:eastAsia="宋体" w:hAnsi="Times New Roman" w:cs="Times New Roman"/>
          <w:sz w:val="24"/>
          <w:szCs w:val="24"/>
        </w:rPr>
        <w:t>/</w:t>
      </w:r>
      <w:r>
        <w:rPr>
          <w:rFonts w:ascii="Times New Roman" w:eastAsia="宋体" w:hAnsi="Times New Roman" w:cs="Times New Roman"/>
          <w:sz w:val="24"/>
          <w:szCs w:val="24"/>
        </w:rPr>
        <w:t>器械管理，如</w:t>
      </w:r>
      <w:proofErr w:type="gramStart"/>
      <w:r>
        <w:rPr>
          <w:rFonts w:ascii="Times New Roman" w:eastAsia="宋体" w:hAnsi="Times New Roman" w:cs="Times New Roman"/>
          <w:sz w:val="24"/>
          <w:szCs w:val="24"/>
        </w:rPr>
        <w:t>涉及盲态</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rPr>
        <w:t>非盲人员，药物管理相关表格以及研究者处方范式的设计需注意防止破盲。药物领取</w:t>
      </w:r>
      <w:r>
        <w:rPr>
          <w:rFonts w:ascii="Times New Roman" w:eastAsia="宋体" w:hAnsi="Times New Roman" w:cs="Times New Roman"/>
          <w:sz w:val="24"/>
          <w:szCs w:val="24"/>
        </w:rPr>
        <w:t>/</w:t>
      </w:r>
      <w:r>
        <w:rPr>
          <w:rFonts w:ascii="Times New Roman" w:eastAsia="宋体" w:hAnsi="Times New Roman" w:cs="Times New Roman"/>
          <w:sz w:val="24"/>
          <w:szCs w:val="24"/>
        </w:rPr>
        <w:t>回收表格需有非</w:t>
      </w:r>
      <w:proofErr w:type="gramStart"/>
      <w:r>
        <w:rPr>
          <w:rFonts w:ascii="Times New Roman" w:eastAsia="宋体" w:hAnsi="Times New Roman" w:cs="Times New Roman"/>
          <w:sz w:val="24"/>
          <w:szCs w:val="24"/>
        </w:rPr>
        <w:t>盲人员</w:t>
      </w:r>
      <w:proofErr w:type="gramEnd"/>
      <w:r>
        <w:rPr>
          <w:rFonts w:ascii="Times New Roman" w:eastAsia="宋体" w:hAnsi="Times New Roman" w:cs="Times New Roman"/>
          <w:sz w:val="24"/>
          <w:szCs w:val="24"/>
        </w:rPr>
        <w:t>签字。</w:t>
      </w:r>
    </w:p>
    <w:p w:rsidR="000B2314" w:rsidRDefault="004742FB">
      <w:pPr>
        <w:spacing w:after="0" w:line="360" w:lineRule="auto"/>
        <w:jc w:val="both"/>
        <w:rPr>
          <w:rFonts w:ascii="Times New Roman" w:eastAsia="宋体" w:hAnsi="Times New Roman" w:cs="Times New Roman"/>
          <w:sz w:val="24"/>
          <w:szCs w:val="24"/>
        </w:rPr>
      </w:pPr>
      <w:r>
        <w:rPr>
          <w:rFonts w:ascii="Times New Roman" w:eastAsia="宋体" w:hAnsi="Times New Roman" w:cs="Times New Roman" w:hint="eastAsia"/>
          <w:b/>
          <w:bCs/>
          <w:sz w:val="24"/>
          <w:szCs w:val="24"/>
        </w:rPr>
        <w:t>九</w:t>
      </w:r>
      <w:r>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HGR</w:t>
      </w:r>
      <w:r>
        <w:rPr>
          <w:rFonts w:ascii="Times New Roman" w:eastAsia="宋体" w:hAnsi="Times New Roman" w:cs="Times New Roman" w:hint="eastAsia"/>
          <w:b/>
          <w:bCs/>
          <w:sz w:val="24"/>
          <w:szCs w:val="24"/>
        </w:rPr>
        <w:t>相关注意问题</w:t>
      </w:r>
    </w:p>
    <w:p w:rsidR="000B2314" w:rsidRDefault="004742FB">
      <w:pPr>
        <w:pStyle w:val="af0"/>
        <w:spacing w:after="0" w:line="360" w:lineRule="auto"/>
        <w:ind w:left="0"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1. CRA</w:t>
      </w:r>
      <w:r>
        <w:rPr>
          <w:rFonts w:ascii="Times New Roman" w:eastAsia="宋体" w:hAnsi="Times New Roman" w:cs="Times New Roman" w:hint="eastAsia"/>
          <w:sz w:val="24"/>
          <w:szCs w:val="24"/>
        </w:rPr>
        <w:t>核对</w:t>
      </w:r>
      <w:r>
        <w:rPr>
          <w:rFonts w:ascii="Times New Roman" w:eastAsia="宋体" w:hAnsi="Times New Roman" w:cs="Times New Roman" w:hint="eastAsia"/>
          <w:sz w:val="24"/>
          <w:szCs w:val="24"/>
        </w:rPr>
        <w:t>HGR</w:t>
      </w:r>
      <w:r>
        <w:rPr>
          <w:rFonts w:ascii="Times New Roman" w:eastAsia="宋体" w:hAnsi="Times New Roman" w:cs="Times New Roman" w:hint="eastAsia"/>
          <w:sz w:val="24"/>
          <w:szCs w:val="24"/>
        </w:rPr>
        <w:t>中样本采集量与</w:t>
      </w:r>
      <w:r>
        <w:rPr>
          <w:rFonts w:ascii="Times New Roman" w:eastAsia="宋体" w:hAnsi="Times New Roman" w:cs="Times New Roman" w:hint="eastAsia"/>
          <w:sz w:val="24"/>
          <w:szCs w:val="24"/>
        </w:rPr>
        <w:t>ICF</w:t>
      </w:r>
      <w:r>
        <w:rPr>
          <w:rFonts w:ascii="Times New Roman" w:eastAsia="宋体" w:hAnsi="Times New Roman" w:cs="Times New Roman" w:hint="eastAsia"/>
          <w:sz w:val="24"/>
          <w:szCs w:val="24"/>
        </w:rPr>
        <w:t>中描述是否一致，机构质控员在启动前质控中进行复核。</w:t>
      </w:r>
    </w:p>
    <w:p w:rsidR="000B2314" w:rsidRDefault="004742FB">
      <w:pPr>
        <w:pStyle w:val="af0"/>
        <w:spacing w:after="0" w:line="360" w:lineRule="auto"/>
        <w:ind w:left="0"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2. CRA</w:t>
      </w:r>
      <w:r>
        <w:rPr>
          <w:rFonts w:ascii="Times New Roman" w:eastAsia="宋体" w:hAnsi="Times New Roman" w:cs="Times New Roman" w:hint="eastAsia"/>
          <w:sz w:val="24"/>
          <w:szCs w:val="24"/>
        </w:rPr>
        <w:t>核对生物样本记录表中样本抽取的体积是否与</w:t>
      </w:r>
      <w:r>
        <w:rPr>
          <w:rFonts w:ascii="Times New Roman" w:eastAsia="宋体" w:hAnsi="Times New Roman" w:cs="Times New Roman" w:hint="eastAsia"/>
          <w:sz w:val="24"/>
          <w:szCs w:val="24"/>
        </w:rPr>
        <w:t>HGR</w:t>
      </w:r>
      <w:r>
        <w:rPr>
          <w:rFonts w:ascii="Times New Roman" w:eastAsia="宋体" w:hAnsi="Times New Roman" w:cs="Times New Roman" w:hint="eastAsia"/>
          <w:sz w:val="24"/>
          <w:szCs w:val="24"/>
        </w:rPr>
        <w:t>相关内容吻合（例如</w:t>
      </w:r>
      <w:r>
        <w:rPr>
          <w:rFonts w:ascii="Times New Roman" w:eastAsia="宋体" w:hAnsi="Times New Roman" w:cs="Times New Roman" w:hint="eastAsia"/>
          <w:sz w:val="24"/>
          <w:szCs w:val="24"/>
        </w:rPr>
        <w:t>HGR</w:t>
      </w:r>
      <w:r>
        <w:rPr>
          <w:rFonts w:ascii="Times New Roman" w:eastAsia="宋体" w:hAnsi="Times New Roman" w:cs="Times New Roman" w:hint="eastAsia"/>
          <w:sz w:val="24"/>
          <w:szCs w:val="24"/>
        </w:rPr>
        <w:t>要求血浆</w:t>
      </w:r>
      <w:r>
        <w:rPr>
          <w:rFonts w:ascii="Times New Roman" w:eastAsia="宋体" w:hAnsi="Times New Roman" w:cs="Times New Roman" w:hint="eastAsia"/>
          <w:sz w:val="24"/>
          <w:szCs w:val="24"/>
        </w:rPr>
        <w:t>&lt;</w:t>
      </w:r>
      <w:r>
        <w:rPr>
          <w:rFonts w:ascii="Times New Roman" w:eastAsia="宋体" w:hAnsi="Times New Roman" w:cs="Times New Roman"/>
          <w:sz w:val="24"/>
          <w:szCs w:val="24"/>
        </w:rPr>
        <w:t>2.5ml</w:t>
      </w:r>
      <w:r>
        <w:rPr>
          <w:rFonts w:ascii="Times New Roman" w:eastAsia="宋体" w:hAnsi="Times New Roman" w:cs="Times New Roman" w:hint="eastAsia"/>
          <w:sz w:val="24"/>
          <w:szCs w:val="24"/>
        </w:rPr>
        <w:t>，表中却记录为</w:t>
      </w:r>
      <w:r>
        <w:rPr>
          <w:rFonts w:ascii="Times New Roman" w:eastAsia="宋体" w:hAnsi="Times New Roman" w:cs="Times New Roman" w:hint="eastAsia"/>
          <w:sz w:val="24"/>
          <w:szCs w:val="24"/>
        </w:rPr>
        <w:t>&gt;</w:t>
      </w:r>
      <w:r>
        <w:rPr>
          <w:rFonts w:ascii="Times New Roman" w:eastAsia="宋体" w:hAnsi="Times New Roman" w:cs="Times New Roman"/>
          <w:sz w:val="24"/>
          <w:szCs w:val="24"/>
        </w:rPr>
        <w:t>2.5ml</w:t>
      </w:r>
      <w:r>
        <w:rPr>
          <w:rFonts w:ascii="Times New Roman" w:eastAsia="宋体" w:hAnsi="Times New Roman" w:cs="Times New Roman" w:hint="eastAsia"/>
          <w:sz w:val="24"/>
          <w:szCs w:val="24"/>
        </w:rPr>
        <w:t>）</w:t>
      </w:r>
    </w:p>
    <w:p w:rsidR="000B2314" w:rsidRDefault="004742FB">
      <w:pPr>
        <w:pStyle w:val="af0"/>
        <w:spacing w:after="0" w:line="360" w:lineRule="auto"/>
        <w:ind w:left="0"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3. CRA</w:t>
      </w:r>
      <w:r>
        <w:rPr>
          <w:rFonts w:ascii="Times New Roman" w:eastAsia="宋体" w:hAnsi="Times New Roman" w:cs="Times New Roman" w:hint="eastAsia"/>
          <w:sz w:val="24"/>
          <w:szCs w:val="24"/>
        </w:rPr>
        <w:t>需要与机构</w:t>
      </w:r>
      <w:r>
        <w:rPr>
          <w:rFonts w:ascii="Times New Roman" w:eastAsia="宋体" w:hAnsi="Times New Roman" w:cs="Times New Roman" w:hint="eastAsia"/>
          <w:sz w:val="24"/>
          <w:szCs w:val="24"/>
        </w:rPr>
        <w:t>HGR</w:t>
      </w:r>
      <w:r>
        <w:rPr>
          <w:rFonts w:ascii="Times New Roman" w:eastAsia="宋体" w:hAnsi="Times New Roman" w:cs="Times New Roman" w:hint="eastAsia"/>
          <w:sz w:val="24"/>
          <w:szCs w:val="24"/>
        </w:rPr>
        <w:t>专员在启动前进行沟通，注意实操过程中一些问题（</w:t>
      </w: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r>
        <w:rPr>
          <w:rFonts w:ascii="Times New Roman" w:eastAsia="宋体" w:hAnsi="Times New Roman" w:cs="Times New Roman" w:hint="eastAsia"/>
          <w:sz w:val="24"/>
          <w:szCs w:val="24"/>
        </w:rPr>
        <w:t>个关注细节）。</w:t>
      </w:r>
    </w:p>
    <w:p w:rsidR="000B2314" w:rsidRDefault="004742FB">
      <w:pPr>
        <w:spacing w:after="0" w:line="360" w:lineRule="auto"/>
        <w:jc w:val="both"/>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十、面试重点关注</w:t>
      </w:r>
    </w:p>
    <w:p w:rsidR="000B2314" w:rsidRDefault="004742FB">
      <w:pPr>
        <w:spacing w:after="0"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为确认</w:t>
      </w:r>
      <w:r>
        <w:rPr>
          <w:rFonts w:ascii="Times New Roman" w:eastAsia="宋体" w:hAnsi="Times New Roman" w:cs="Times New Roman" w:hint="eastAsia"/>
          <w:sz w:val="24"/>
          <w:szCs w:val="24"/>
        </w:rPr>
        <w:t>CRA/CRC</w:t>
      </w:r>
      <w:r>
        <w:rPr>
          <w:rFonts w:ascii="Times New Roman" w:eastAsia="宋体" w:hAnsi="Times New Roman" w:cs="Times New Roman" w:hint="eastAsia"/>
          <w:sz w:val="24"/>
          <w:szCs w:val="24"/>
        </w:rPr>
        <w:t>熟悉我院临床试验相关流程，以下事项机构质控员会在启动前质控中对</w:t>
      </w:r>
      <w:r>
        <w:rPr>
          <w:rFonts w:ascii="Times New Roman" w:eastAsia="宋体" w:hAnsi="Times New Roman" w:cs="Times New Roman" w:hint="eastAsia"/>
          <w:sz w:val="24"/>
          <w:szCs w:val="24"/>
        </w:rPr>
        <w:t>CRA/CRC</w:t>
      </w:r>
      <w:r>
        <w:rPr>
          <w:rFonts w:ascii="Times New Roman" w:eastAsia="宋体" w:hAnsi="Times New Roman" w:cs="Times New Roman" w:hint="eastAsia"/>
          <w:sz w:val="24"/>
          <w:szCs w:val="24"/>
        </w:rPr>
        <w:t>进行面试抽查，</w:t>
      </w:r>
      <w:r>
        <w:rPr>
          <w:rFonts w:ascii="Times New Roman" w:eastAsia="宋体" w:hAnsi="Times New Roman" w:cs="Times New Roman" w:hint="eastAsia"/>
          <w:b/>
          <w:bCs/>
          <w:color w:val="FF0000"/>
          <w:sz w:val="24"/>
          <w:szCs w:val="24"/>
        </w:rPr>
        <w:t>请提前知悉。</w:t>
      </w:r>
    </w:p>
    <w:p w:rsidR="000B2314" w:rsidRDefault="004742FB">
      <w:pPr>
        <w:pStyle w:val="af0"/>
        <w:spacing w:after="0" w:line="360" w:lineRule="auto"/>
        <w:ind w:left="0"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 xml:space="preserve">1. CRA </w:t>
      </w:r>
      <w:r>
        <w:rPr>
          <w:rFonts w:ascii="Times New Roman" w:eastAsia="宋体" w:hAnsi="Times New Roman" w:cs="Times New Roman" w:hint="eastAsia"/>
          <w:sz w:val="24"/>
          <w:szCs w:val="24"/>
        </w:rPr>
        <w:t>在我院备案、监查报到、变更，需参考《</w:t>
      </w:r>
      <w:r>
        <w:rPr>
          <w:rFonts w:ascii="Times New Roman" w:eastAsia="宋体" w:hAnsi="Times New Roman" w:cs="Times New Roman" w:hint="eastAsia"/>
          <w:sz w:val="24"/>
          <w:szCs w:val="24"/>
        </w:rPr>
        <w:t>CRA</w:t>
      </w:r>
      <w:r>
        <w:rPr>
          <w:rFonts w:ascii="Times New Roman" w:eastAsia="宋体" w:hAnsi="Times New Roman" w:cs="Times New Roman" w:hint="eastAsia"/>
          <w:sz w:val="24"/>
          <w:szCs w:val="24"/>
        </w:rPr>
        <w:t>资质备案、工作要求、人员变更流程》。</w:t>
      </w:r>
    </w:p>
    <w:p w:rsidR="000B2314" w:rsidRDefault="004742FB">
      <w:pPr>
        <w:pStyle w:val="af0"/>
        <w:spacing w:after="0" w:line="360" w:lineRule="auto"/>
        <w:ind w:left="0"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2. CRC </w:t>
      </w:r>
      <w:r>
        <w:rPr>
          <w:rFonts w:ascii="Times New Roman" w:eastAsia="宋体" w:hAnsi="Times New Roman" w:cs="Times New Roman" w:hint="eastAsia"/>
          <w:sz w:val="24"/>
          <w:szCs w:val="24"/>
        </w:rPr>
        <w:t>在我院备案、变更，需参考《</w:t>
      </w:r>
      <w:r>
        <w:rPr>
          <w:rFonts w:ascii="Times New Roman" w:eastAsia="宋体" w:hAnsi="Times New Roman" w:cs="Times New Roman" w:hint="eastAsia"/>
          <w:sz w:val="24"/>
          <w:szCs w:val="24"/>
        </w:rPr>
        <w:t>CRC</w:t>
      </w:r>
      <w:r>
        <w:rPr>
          <w:rFonts w:ascii="Times New Roman" w:eastAsia="宋体" w:hAnsi="Times New Roman" w:cs="Times New Roman" w:hint="eastAsia"/>
          <w:sz w:val="24"/>
          <w:szCs w:val="24"/>
        </w:rPr>
        <w:t>资质备案、工作要求、人员变更流程》。</w:t>
      </w:r>
    </w:p>
    <w:p w:rsidR="000B2314" w:rsidRDefault="004742FB">
      <w:pPr>
        <w:pStyle w:val="af0"/>
        <w:spacing w:after="0" w:line="360" w:lineRule="auto"/>
        <w:ind w:left="0"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3. </w:t>
      </w:r>
      <w:r>
        <w:rPr>
          <w:rFonts w:ascii="Times New Roman" w:eastAsia="宋体" w:hAnsi="Times New Roman" w:cs="Times New Roman" w:hint="eastAsia"/>
          <w:sz w:val="24"/>
          <w:szCs w:val="24"/>
        </w:rPr>
        <w:t>项目进行中，开展稽查，需参考《临床试验稽查</w:t>
      </w:r>
      <w:r>
        <w:rPr>
          <w:rFonts w:ascii="Times New Roman" w:eastAsia="宋体" w:hAnsi="Times New Roman" w:cs="Times New Roman" w:hint="eastAsia"/>
          <w:sz w:val="24"/>
          <w:szCs w:val="24"/>
        </w:rPr>
        <w:t>SOP</w:t>
      </w:r>
      <w:r>
        <w:rPr>
          <w:rFonts w:ascii="Times New Roman" w:eastAsia="宋体" w:hAnsi="Times New Roman" w:cs="Times New Roman" w:hint="eastAsia"/>
          <w:sz w:val="24"/>
          <w:szCs w:val="24"/>
        </w:rPr>
        <w:t>》。</w:t>
      </w:r>
    </w:p>
    <w:p w:rsidR="000B2314" w:rsidRDefault="004742FB">
      <w:pPr>
        <w:pStyle w:val="af0"/>
        <w:spacing w:after="0" w:line="360" w:lineRule="auto"/>
        <w:ind w:left="0"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4. SAE</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SUSAR</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DSUR </w:t>
      </w:r>
      <w:r>
        <w:rPr>
          <w:rFonts w:ascii="Times New Roman" w:eastAsia="宋体" w:hAnsi="Times New Roman" w:cs="Times New Roman" w:hint="eastAsia"/>
          <w:sz w:val="24"/>
          <w:szCs w:val="24"/>
        </w:rPr>
        <w:t>等安全性事件的上报流程：</w:t>
      </w:r>
    </w:p>
    <w:tbl>
      <w:tblPr>
        <w:tblpPr w:leftFromText="180" w:rightFromText="180" w:vertAnchor="text" w:horzAnchor="margin" w:tblpXSpec="center" w:tblpY="376"/>
        <w:tblW w:w="8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5"/>
        <w:gridCol w:w="5245"/>
      </w:tblGrid>
      <w:tr w:rsidR="000B2314">
        <w:trPr>
          <w:trHeight w:val="206"/>
        </w:trPr>
        <w:tc>
          <w:tcPr>
            <w:tcW w:w="8070" w:type="dxa"/>
            <w:gridSpan w:val="2"/>
            <w:tcBorders>
              <w:top w:val="single" w:sz="4" w:space="0" w:color="auto"/>
              <w:left w:val="single" w:sz="4" w:space="0" w:color="auto"/>
              <w:right w:val="single" w:sz="4" w:space="0" w:color="auto"/>
            </w:tcBorders>
            <w:shd w:val="clear" w:color="auto" w:fill="C5E0B3" w:themeFill="accent6" w:themeFillTint="66"/>
            <w:tcMar>
              <w:top w:w="72" w:type="dxa"/>
              <w:left w:w="144" w:type="dxa"/>
              <w:bottom w:w="72" w:type="dxa"/>
              <w:right w:w="144" w:type="dxa"/>
            </w:tcMar>
          </w:tcPr>
          <w:p w:rsidR="000B2314" w:rsidRDefault="004742FB">
            <w:pPr>
              <w:spacing w:after="0" w:line="240" w:lineRule="auto"/>
              <w:ind w:left="373" w:hangingChars="177" w:hanging="373"/>
              <w:jc w:val="center"/>
              <w:rPr>
                <w:rFonts w:ascii="Times New Roman" w:eastAsia="宋体" w:hAnsi="Times New Roman" w:cs="Times New Roman"/>
                <w:b/>
                <w:bCs/>
                <w:sz w:val="21"/>
                <w:szCs w:val="24"/>
              </w:rPr>
            </w:pPr>
            <w:r>
              <w:rPr>
                <w:rFonts w:ascii="Times New Roman" w:eastAsia="宋体" w:hAnsi="Times New Roman" w:cs="Times New Roman" w:hint="eastAsia"/>
                <w:b/>
                <w:bCs/>
                <w:sz w:val="21"/>
                <w:szCs w:val="24"/>
              </w:rPr>
              <w:t>药物</w:t>
            </w:r>
            <w:r>
              <w:rPr>
                <w:rFonts w:ascii="Times New Roman" w:eastAsia="宋体" w:hAnsi="Times New Roman" w:cs="Times New Roman" w:hint="eastAsia"/>
                <w:b/>
                <w:bCs/>
                <w:sz w:val="21"/>
                <w:szCs w:val="24"/>
              </w:rPr>
              <w:t>S</w:t>
            </w:r>
            <w:r>
              <w:rPr>
                <w:rFonts w:ascii="Times New Roman" w:eastAsia="宋体" w:hAnsi="Times New Roman" w:cs="Times New Roman"/>
                <w:b/>
                <w:bCs/>
                <w:sz w:val="21"/>
                <w:szCs w:val="24"/>
              </w:rPr>
              <w:t>AE</w:t>
            </w:r>
            <w:r>
              <w:rPr>
                <w:rFonts w:ascii="Times New Roman" w:eastAsia="宋体" w:hAnsi="Times New Roman" w:cs="Times New Roman" w:hint="eastAsia"/>
                <w:b/>
                <w:bCs/>
                <w:sz w:val="21"/>
                <w:szCs w:val="24"/>
              </w:rPr>
              <w:t>、</w:t>
            </w:r>
            <w:r>
              <w:rPr>
                <w:rFonts w:ascii="Times New Roman" w:eastAsia="宋体" w:hAnsi="Times New Roman" w:cs="Times New Roman" w:hint="eastAsia"/>
                <w:b/>
                <w:bCs/>
                <w:sz w:val="21"/>
                <w:szCs w:val="24"/>
              </w:rPr>
              <w:t>S</w:t>
            </w:r>
            <w:r>
              <w:rPr>
                <w:rFonts w:ascii="Times New Roman" w:eastAsia="宋体" w:hAnsi="Times New Roman" w:cs="Times New Roman"/>
                <w:b/>
                <w:bCs/>
                <w:sz w:val="21"/>
                <w:szCs w:val="24"/>
              </w:rPr>
              <w:t>USAR</w:t>
            </w:r>
            <w:r>
              <w:rPr>
                <w:rFonts w:ascii="Times New Roman" w:eastAsia="宋体" w:hAnsi="Times New Roman" w:cs="Times New Roman" w:hint="eastAsia"/>
                <w:b/>
                <w:bCs/>
                <w:sz w:val="21"/>
                <w:szCs w:val="24"/>
              </w:rPr>
              <w:t>、</w:t>
            </w:r>
            <w:r>
              <w:rPr>
                <w:rFonts w:ascii="Times New Roman" w:eastAsia="宋体" w:hAnsi="Times New Roman" w:cs="Times New Roman" w:hint="eastAsia"/>
                <w:b/>
                <w:bCs/>
                <w:sz w:val="21"/>
                <w:szCs w:val="24"/>
              </w:rPr>
              <w:t>D</w:t>
            </w:r>
            <w:r>
              <w:rPr>
                <w:rFonts w:ascii="Times New Roman" w:eastAsia="宋体" w:hAnsi="Times New Roman" w:cs="Times New Roman"/>
                <w:b/>
                <w:bCs/>
                <w:sz w:val="21"/>
                <w:szCs w:val="24"/>
              </w:rPr>
              <w:t>SUR</w:t>
            </w:r>
            <w:r>
              <w:rPr>
                <w:rFonts w:ascii="Times New Roman" w:eastAsia="宋体" w:hAnsi="Times New Roman" w:cs="Times New Roman" w:hint="eastAsia"/>
                <w:b/>
                <w:bCs/>
                <w:sz w:val="21"/>
                <w:szCs w:val="24"/>
              </w:rPr>
              <w:t>上报流程</w:t>
            </w:r>
          </w:p>
        </w:tc>
      </w:tr>
      <w:tr w:rsidR="000B2314">
        <w:trPr>
          <w:trHeight w:val="206"/>
        </w:trPr>
        <w:tc>
          <w:tcPr>
            <w:tcW w:w="8070" w:type="dxa"/>
            <w:gridSpan w:val="2"/>
            <w:shd w:val="clear" w:color="auto" w:fill="B4C6E7" w:themeFill="accent1" w:themeFillTint="66"/>
            <w:tcMar>
              <w:top w:w="72" w:type="dxa"/>
              <w:left w:w="144" w:type="dxa"/>
              <w:bottom w:w="72" w:type="dxa"/>
              <w:right w:w="144" w:type="dxa"/>
            </w:tcMar>
          </w:tcPr>
          <w:p w:rsidR="000B2314" w:rsidRDefault="004742FB">
            <w:pPr>
              <w:spacing w:after="0" w:line="240" w:lineRule="auto"/>
              <w:ind w:left="373" w:hangingChars="177" w:hanging="373"/>
              <w:rPr>
                <w:rFonts w:ascii="Times New Roman" w:eastAsia="宋体" w:hAnsi="Times New Roman" w:cs="Times New Roman"/>
                <w:sz w:val="21"/>
                <w:szCs w:val="24"/>
              </w:rPr>
            </w:pPr>
            <w:r>
              <w:rPr>
                <w:rFonts w:ascii="Times New Roman" w:eastAsia="宋体" w:hAnsi="Times New Roman" w:cs="Times New Roman" w:hint="eastAsia"/>
                <w:b/>
                <w:bCs/>
                <w:sz w:val="21"/>
                <w:szCs w:val="24"/>
              </w:rPr>
              <w:t>SAE</w:t>
            </w:r>
          </w:p>
        </w:tc>
      </w:tr>
      <w:tr w:rsidR="000B2314">
        <w:trPr>
          <w:trHeight w:val="270"/>
        </w:trPr>
        <w:tc>
          <w:tcPr>
            <w:tcW w:w="2825" w:type="dxa"/>
            <w:shd w:val="clear" w:color="auto" w:fill="auto"/>
            <w:tcMar>
              <w:top w:w="72" w:type="dxa"/>
              <w:left w:w="144" w:type="dxa"/>
              <w:bottom w:w="72" w:type="dxa"/>
              <w:right w:w="144" w:type="dxa"/>
            </w:tcMar>
          </w:tcPr>
          <w:p w:rsidR="000B2314" w:rsidRDefault="004742FB">
            <w:pPr>
              <w:spacing w:after="0" w:line="240" w:lineRule="auto"/>
              <w:ind w:left="373" w:hangingChars="177" w:hanging="373"/>
              <w:jc w:val="both"/>
              <w:rPr>
                <w:rFonts w:ascii="Times New Roman" w:eastAsia="宋体" w:hAnsi="Times New Roman" w:cs="Times New Roman"/>
                <w:sz w:val="21"/>
                <w:szCs w:val="24"/>
              </w:rPr>
            </w:pPr>
            <w:r>
              <w:rPr>
                <w:rFonts w:ascii="Times New Roman" w:eastAsia="宋体" w:hAnsi="Times New Roman" w:cs="Times New Roman" w:hint="eastAsia"/>
                <w:b/>
                <w:bCs/>
                <w:sz w:val="21"/>
                <w:szCs w:val="24"/>
              </w:rPr>
              <w:t>24</w:t>
            </w:r>
            <w:r>
              <w:rPr>
                <w:rFonts w:ascii="Times New Roman" w:eastAsia="宋体" w:hAnsi="Times New Roman" w:cs="Times New Roman"/>
                <w:b/>
                <w:bCs/>
                <w:sz w:val="21"/>
                <w:szCs w:val="24"/>
              </w:rPr>
              <w:t>小时内</w:t>
            </w:r>
          </w:p>
        </w:tc>
        <w:tc>
          <w:tcPr>
            <w:tcW w:w="5245" w:type="dxa"/>
            <w:shd w:val="clear" w:color="auto" w:fill="auto"/>
            <w:tcMar>
              <w:top w:w="72" w:type="dxa"/>
              <w:left w:w="144" w:type="dxa"/>
              <w:bottom w:w="72" w:type="dxa"/>
              <w:right w:w="144" w:type="dxa"/>
            </w:tcMar>
          </w:tcPr>
          <w:p w:rsidR="000B2314" w:rsidRDefault="004742FB">
            <w:pPr>
              <w:spacing w:after="0" w:line="240" w:lineRule="auto"/>
              <w:ind w:left="373" w:hangingChars="177" w:hanging="373"/>
              <w:jc w:val="both"/>
              <w:rPr>
                <w:rFonts w:ascii="Times New Roman" w:eastAsia="宋体" w:hAnsi="Times New Roman" w:cs="Times New Roman"/>
                <w:sz w:val="21"/>
                <w:szCs w:val="24"/>
              </w:rPr>
            </w:pPr>
            <w:r>
              <w:rPr>
                <w:rFonts w:ascii="Times New Roman" w:eastAsia="宋体" w:hAnsi="Times New Roman" w:cs="Times New Roman"/>
                <w:b/>
                <w:bCs/>
                <w:sz w:val="21"/>
                <w:szCs w:val="24"/>
              </w:rPr>
              <w:t>研究者</w:t>
            </w:r>
            <w:r>
              <w:rPr>
                <w:rFonts w:ascii="Times New Roman" w:eastAsia="宋体" w:hAnsi="Times New Roman" w:cs="Times New Roman"/>
                <w:b/>
                <w:bCs/>
                <w:sz w:val="21"/>
                <w:szCs w:val="24"/>
              </w:rPr>
              <w:t xml:space="preserve"> </w:t>
            </w:r>
            <w:r>
              <w:rPr>
                <w:rFonts w:ascii="Times New Roman" w:eastAsia="宋体" w:hAnsi="Times New Roman" w:cs="Times New Roman" w:hint="eastAsia"/>
                <w:b/>
                <w:bCs/>
                <w:sz w:val="21"/>
                <w:szCs w:val="24"/>
              </w:rPr>
              <w:t xml:space="preserve">to </w:t>
            </w:r>
            <w:r>
              <w:rPr>
                <w:rFonts w:ascii="Times New Roman" w:eastAsia="宋体" w:hAnsi="Times New Roman" w:cs="Times New Roman"/>
                <w:b/>
                <w:bCs/>
                <w:sz w:val="21"/>
                <w:szCs w:val="24"/>
              </w:rPr>
              <w:t>申办者</w:t>
            </w:r>
          </w:p>
        </w:tc>
      </w:tr>
      <w:tr w:rsidR="000B2314">
        <w:trPr>
          <w:trHeight w:val="85"/>
        </w:trPr>
        <w:tc>
          <w:tcPr>
            <w:tcW w:w="8070" w:type="dxa"/>
            <w:gridSpan w:val="2"/>
            <w:shd w:val="clear" w:color="auto" w:fill="B4C6E7" w:themeFill="accent1" w:themeFillTint="66"/>
            <w:tcMar>
              <w:top w:w="72" w:type="dxa"/>
              <w:left w:w="144" w:type="dxa"/>
              <w:bottom w:w="72" w:type="dxa"/>
              <w:right w:w="144" w:type="dxa"/>
            </w:tcMar>
          </w:tcPr>
          <w:p w:rsidR="000B2314" w:rsidRDefault="004742FB">
            <w:pPr>
              <w:spacing w:after="0" w:line="240" w:lineRule="auto"/>
              <w:ind w:left="373" w:hangingChars="177" w:hanging="373"/>
              <w:jc w:val="both"/>
              <w:rPr>
                <w:rFonts w:ascii="Times New Roman" w:eastAsia="宋体" w:hAnsi="Times New Roman" w:cs="Times New Roman"/>
                <w:sz w:val="21"/>
                <w:szCs w:val="24"/>
              </w:rPr>
            </w:pPr>
            <w:r>
              <w:rPr>
                <w:rFonts w:ascii="Times New Roman" w:eastAsia="宋体" w:hAnsi="Times New Roman" w:cs="Times New Roman" w:hint="eastAsia"/>
                <w:b/>
                <w:bCs/>
                <w:sz w:val="21"/>
                <w:szCs w:val="24"/>
              </w:rPr>
              <w:t>SUSAR</w:t>
            </w:r>
          </w:p>
        </w:tc>
      </w:tr>
      <w:tr w:rsidR="000B2314">
        <w:trPr>
          <w:trHeight w:val="786"/>
        </w:trPr>
        <w:tc>
          <w:tcPr>
            <w:tcW w:w="2825" w:type="dxa"/>
            <w:shd w:val="clear" w:color="auto" w:fill="auto"/>
            <w:tcMar>
              <w:top w:w="72" w:type="dxa"/>
              <w:left w:w="144" w:type="dxa"/>
              <w:bottom w:w="72" w:type="dxa"/>
              <w:right w:w="144" w:type="dxa"/>
            </w:tcMar>
          </w:tcPr>
          <w:p w:rsidR="000B2314" w:rsidRDefault="004742FB">
            <w:pPr>
              <w:spacing w:after="0" w:line="240" w:lineRule="auto"/>
              <w:ind w:left="373" w:hangingChars="177" w:hanging="373"/>
              <w:jc w:val="both"/>
              <w:rPr>
                <w:rFonts w:ascii="Times New Roman" w:eastAsia="宋体" w:hAnsi="Times New Roman" w:cs="Times New Roman"/>
                <w:sz w:val="21"/>
                <w:szCs w:val="24"/>
              </w:rPr>
            </w:pPr>
            <w:r>
              <w:rPr>
                <w:rFonts w:ascii="Times New Roman" w:eastAsia="宋体" w:hAnsi="Times New Roman" w:cs="Times New Roman"/>
                <w:b/>
                <w:bCs/>
                <w:sz w:val="21"/>
                <w:szCs w:val="24"/>
              </w:rPr>
              <w:t>本院</w:t>
            </w:r>
            <w:r>
              <w:rPr>
                <w:rFonts w:ascii="Times New Roman" w:eastAsia="宋体" w:hAnsi="Times New Roman" w:cs="Times New Roman" w:hint="eastAsia"/>
                <w:b/>
                <w:bCs/>
                <w:sz w:val="21"/>
                <w:szCs w:val="24"/>
              </w:rPr>
              <w:t>SUSAR</w:t>
            </w:r>
            <w:r>
              <w:rPr>
                <w:rFonts w:ascii="Times New Roman" w:eastAsia="宋体" w:hAnsi="Times New Roman" w:cs="Times New Roman"/>
                <w:b/>
                <w:bCs/>
                <w:sz w:val="21"/>
                <w:szCs w:val="24"/>
              </w:rPr>
              <w:t>：</w:t>
            </w:r>
          </w:p>
          <w:p w:rsidR="000B2314" w:rsidRDefault="004742FB">
            <w:pPr>
              <w:spacing w:after="0" w:line="240" w:lineRule="auto"/>
              <w:ind w:left="373" w:hangingChars="177" w:hanging="373"/>
              <w:jc w:val="both"/>
              <w:rPr>
                <w:rFonts w:ascii="Times New Roman" w:eastAsia="宋体" w:hAnsi="Times New Roman" w:cs="Times New Roman"/>
                <w:sz w:val="21"/>
                <w:szCs w:val="24"/>
              </w:rPr>
            </w:pPr>
            <w:r>
              <w:rPr>
                <w:rFonts w:ascii="Times New Roman" w:eastAsia="宋体" w:hAnsi="Times New Roman" w:cs="Times New Roman"/>
                <w:b/>
                <w:bCs/>
                <w:sz w:val="21"/>
                <w:szCs w:val="24"/>
              </w:rPr>
              <w:t>快速</w:t>
            </w:r>
          </w:p>
          <w:p w:rsidR="000B2314" w:rsidRDefault="004742FB">
            <w:pPr>
              <w:spacing w:after="0" w:line="240" w:lineRule="auto"/>
              <w:ind w:left="373" w:hangingChars="177" w:hanging="373"/>
              <w:jc w:val="both"/>
              <w:rPr>
                <w:rFonts w:ascii="Times New Roman" w:eastAsia="宋体" w:hAnsi="Times New Roman" w:cs="Times New Roman"/>
                <w:sz w:val="21"/>
                <w:szCs w:val="24"/>
              </w:rPr>
            </w:pPr>
            <w:r>
              <w:rPr>
                <w:rFonts w:ascii="Times New Roman" w:eastAsia="宋体" w:hAnsi="Times New Roman" w:cs="Times New Roman"/>
                <w:b/>
                <w:bCs/>
                <w:sz w:val="21"/>
                <w:szCs w:val="24"/>
              </w:rPr>
              <w:t>（致死</w:t>
            </w:r>
            <w:r>
              <w:rPr>
                <w:rFonts w:ascii="Times New Roman" w:eastAsia="宋体" w:hAnsi="Times New Roman" w:cs="Times New Roman" w:hint="eastAsia"/>
                <w:b/>
                <w:bCs/>
                <w:sz w:val="21"/>
                <w:szCs w:val="24"/>
              </w:rPr>
              <w:t>/</w:t>
            </w:r>
            <w:r>
              <w:rPr>
                <w:rFonts w:ascii="Times New Roman" w:eastAsia="宋体" w:hAnsi="Times New Roman" w:cs="Times New Roman"/>
                <w:b/>
                <w:bCs/>
                <w:sz w:val="21"/>
                <w:szCs w:val="24"/>
              </w:rPr>
              <w:t>危及生命：</w:t>
            </w:r>
            <w:r>
              <w:rPr>
                <w:rFonts w:ascii="Times New Roman" w:eastAsia="宋体" w:hAnsi="Times New Roman" w:cs="Times New Roman" w:hint="eastAsia"/>
                <w:b/>
                <w:bCs/>
                <w:sz w:val="21"/>
                <w:szCs w:val="24"/>
              </w:rPr>
              <w:t>7</w:t>
            </w:r>
            <w:r>
              <w:rPr>
                <w:rFonts w:ascii="Times New Roman" w:eastAsia="宋体" w:hAnsi="Times New Roman" w:cs="Times New Roman"/>
                <w:b/>
                <w:bCs/>
                <w:sz w:val="21"/>
                <w:szCs w:val="24"/>
              </w:rPr>
              <w:t>天内）</w:t>
            </w:r>
          </w:p>
          <w:p w:rsidR="000B2314" w:rsidRDefault="004742FB">
            <w:pPr>
              <w:spacing w:after="0" w:line="240" w:lineRule="auto"/>
              <w:ind w:left="373" w:hangingChars="177" w:hanging="373"/>
              <w:jc w:val="both"/>
              <w:rPr>
                <w:rFonts w:ascii="Times New Roman" w:eastAsia="宋体" w:hAnsi="Times New Roman" w:cs="Times New Roman"/>
                <w:sz w:val="21"/>
                <w:szCs w:val="24"/>
              </w:rPr>
            </w:pPr>
            <w:r>
              <w:rPr>
                <w:rFonts w:ascii="Times New Roman" w:eastAsia="宋体" w:hAnsi="Times New Roman" w:cs="Times New Roman"/>
                <w:b/>
                <w:bCs/>
                <w:sz w:val="21"/>
                <w:szCs w:val="24"/>
              </w:rPr>
              <w:t>（非危及生命：</w:t>
            </w:r>
            <w:r>
              <w:rPr>
                <w:rFonts w:ascii="Times New Roman" w:eastAsia="宋体" w:hAnsi="Times New Roman" w:cs="Times New Roman" w:hint="eastAsia"/>
                <w:b/>
                <w:bCs/>
                <w:sz w:val="21"/>
                <w:szCs w:val="24"/>
              </w:rPr>
              <w:t>15</w:t>
            </w:r>
            <w:r>
              <w:rPr>
                <w:rFonts w:ascii="Times New Roman" w:eastAsia="宋体" w:hAnsi="Times New Roman" w:cs="Times New Roman"/>
                <w:b/>
                <w:bCs/>
                <w:sz w:val="21"/>
                <w:szCs w:val="24"/>
              </w:rPr>
              <w:t>天内）</w:t>
            </w:r>
          </w:p>
        </w:tc>
        <w:tc>
          <w:tcPr>
            <w:tcW w:w="5245" w:type="dxa"/>
            <w:shd w:val="clear" w:color="auto" w:fill="auto"/>
            <w:tcMar>
              <w:top w:w="72" w:type="dxa"/>
              <w:left w:w="144" w:type="dxa"/>
              <w:bottom w:w="72" w:type="dxa"/>
              <w:right w:w="144" w:type="dxa"/>
            </w:tcMar>
          </w:tcPr>
          <w:p w:rsidR="000B2314" w:rsidRDefault="004742FB">
            <w:pPr>
              <w:spacing w:after="0" w:line="240" w:lineRule="auto"/>
              <w:ind w:left="373" w:hangingChars="177" w:hanging="373"/>
              <w:jc w:val="both"/>
              <w:rPr>
                <w:rFonts w:ascii="Times New Roman" w:eastAsia="宋体" w:hAnsi="Times New Roman" w:cs="Times New Roman"/>
                <w:sz w:val="21"/>
                <w:szCs w:val="24"/>
              </w:rPr>
            </w:pPr>
            <w:r>
              <w:rPr>
                <w:rFonts w:ascii="Times New Roman" w:eastAsia="宋体" w:hAnsi="Times New Roman" w:cs="Times New Roman"/>
                <w:b/>
                <w:bCs/>
                <w:sz w:val="21"/>
                <w:szCs w:val="24"/>
              </w:rPr>
              <w:t>申办者</w:t>
            </w:r>
            <w:r>
              <w:rPr>
                <w:rFonts w:ascii="Times New Roman" w:eastAsia="宋体" w:hAnsi="Times New Roman" w:cs="Times New Roman"/>
                <w:b/>
                <w:bCs/>
                <w:sz w:val="21"/>
                <w:szCs w:val="24"/>
              </w:rPr>
              <w:t xml:space="preserve"> </w:t>
            </w:r>
            <w:r>
              <w:rPr>
                <w:rFonts w:ascii="Times New Roman" w:eastAsia="宋体" w:hAnsi="Times New Roman" w:cs="Times New Roman" w:hint="eastAsia"/>
                <w:b/>
                <w:bCs/>
                <w:sz w:val="21"/>
                <w:szCs w:val="24"/>
              </w:rPr>
              <w:t xml:space="preserve">to </w:t>
            </w:r>
            <w:r>
              <w:rPr>
                <w:rFonts w:ascii="Times New Roman" w:eastAsia="宋体" w:hAnsi="Times New Roman" w:cs="Times New Roman"/>
                <w:b/>
                <w:bCs/>
                <w:sz w:val="21"/>
                <w:szCs w:val="24"/>
              </w:rPr>
              <w:t>研究者</w:t>
            </w:r>
            <w:r>
              <w:rPr>
                <w:rFonts w:ascii="Times New Roman" w:eastAsia="宋体" w:hAnsi="Times New Roman" w:cs="Times New Roman"/>
                <w:b/>
                <w:bCs/>
                <w:sz w:val="21"/>
                <w:szCs w:val="24"/>
              </w:rPr>
              <w:t xml:space="preserve"> </w:t>
            </w:r>
            <w:r>
              <w:rPr>
                <w:rFonts w:ascii="Times New Roman" w:eastAsia="宋体" w:hAnsi="Times New Roman" w:cs="Times New Roman" w:hint="eastAsia"/>
                <w:b/>
                <w:bCs/>
                <w:sz w:val="21"/>
                <w:szCs w:val="24"/>
              </w:rPr>
              <w:t xml:space="preserve">to </w:t>
            </w:r>
            <w:r>
              <w:rPr>
                <w:rFonts w:ascii="Times New Roman" w:eastAsia="宋体" w:hAnsi="Times New Roman" w:cs="Times New Roman"/>
                <w:b/>
                <w:bCs/>
                <w:sz w:val="21"/>
                <w:szCs w:val="24"/>
              </w:rPr>
              <w:t>机构：</w:t>
            </w:r>
          </w:p>
          <w:p w:rsidR="000B2314" w:rsidRDefault="004742FB">
            <w:pPr>
              <w:spacing w:after="0" w:line="240" w:lineRule="auto"/>
              <w:ind w:left="373" w:hangingChars="177" w:hanging="373"/>
              <w:jc w:val="both"/>
              <w:rPr>
                <w:rFonts w:ascii="Times New Roman" w:eastAsia="宋体" w:hAnsi="Times New Roman" w:cs="Times New Roman"/>
                <w:b/>
                <w:bCs/>
                <w:sz w:val="21"/>
                <w:szCs w:val="24"/>
              </w:rPr>
            </w:pPr>
            <w:r>
              <w:rPr>
                <w:rFonts w:ascii="Times New Roman" w:eastAsia="宋体" w:hAnsi="Times New Roman" w:cs="Times New Roman"/>
                <w:b/>
                <w:bCs/>
                <w:sz w:val="21"/>
                <w:szCs w:val="24"/>
              </w:rPr>
              <w:t>纸质</w:t>
            </w:r>
            <w:r>
              <w:rPr>
                <w:rFonts w:ascii="Times New Roman" w:eastAsia="宋体" w:hAnsi="Times New Roman" w:cs="Times New Roman" w:hint="eastAsia"/>
                <w:b/>
                <w:bCs/>
                <w:sz w:val="21"/>
                <w:szCs w:val="24"/>
              </w:rPr>
              <w:t>+</w:t>
            </w:r>
            <w:r>
              <w:rPr>
                <w:rFonts w:ascii="Times New Roman" w:eastAsia="宋体" w:hAnsi="Times New Roman" w:cs="Times New Roman"/>
                <w:b/>
                <w:bCs/>
                <w:sz w:val="21"/>
                <w:szCs w:val="24"/>
              </w:rPr>
              <w:t>递交信</w:t>
            </w:r>
          </w:p>
          <w:p w:rsidR="000B2314" w:rsidRDefault="004742FB">
            <w:pPr>
              <w:spacing w:after="0" w:line="240" w:lineRule="auto"/>
              <w:ind w:left="373" w:hangingChars="177" w:hanging="373"/>
              <w:jc w:val="both"/>
              <w:rPr>
                <w:rFonts w:ascii="Times New Roman" w:eastAsia="宋体" w:hAnsi="Times New Roman" w:cs="Times New Roman"/>
                <w:b/>
                <w:bCs/>
                <w:sz w:val="21"/>
                <w:szCs w:val="24"/>
              </w:rPr>
            </w:pPr>
            <w:r>
              <w:rPr>
                <w:rFonts w:ascii="Times New Roman" w:eastAsia="宋体" w:hAnsi="Times New Roman" w:cs="Times New Roman" w:hint="eastAsia"/>
                <w:b/>
                <w:bCs/>
                <w:sz w:val="21"/>
                <w:szCs w:val="24"/>
              </w:rPr>
              <w:t>（</w:t>
            </w:r>
            <w:r>
              <w:rPr>
                <w:rFonts w:ascii="Times New Roman" w:eastAsia="宋体" w:hAnsi="Times New Roman" w:cs="Times New Roman" w:hint="eastAsia"/>
                <w:b/>
                <w:bCs/>
                <w:sz w:val="21"/>
                <w:szCs w:val="24"/>
              </w:rPr>
              <w:t>S</w:t>
            </w:r>
            <w:r>
              <w:rPr>
                <w:rFonts w:ascii="Times New Roman" w:eastAsia="宋体" w:hAnsi="Times New Roman" w:cs="Times New Roman"/>
                <w:b/>
                <w:bCs/>
                <w:sz w:val="21"/>
                <w:szCs w:val="24"/>
              </w:rPr>
              <w:t>USAR</w:t>
            </w:r>
            <w:proofErr w:type="gramStart"/>
            <w:r>
              <w:rPr>
                <w:rFonts w:ascii="Times New Roman" w:eastAsia="宋体" w:hAnsi="Times New Roman" w:cs="Times New Roman" w:hint="eastAsia"/>
                <w:b/>
                <w:bCs/>
                <w:sz w:val="21"/>
                <w:szCs w:val="24"/>
              </w:rPr>
              <w:t>递交信</w:t>
            </w:r>
            <w:proofErr w:type="gramEnd"/>
            <w:r>
              <w:rPr>
                <w:rFonts w:ascii="Times New Roman" w:eastAsia="宋体" w:hAnsi="Times New Roman" w:cs="Times New Roman" w:hint="eastAsia"/>
                <w:b/>
                <w:bCs/>
                <w:sz w:val="21"/>
                <w:szCs w:val="24"/>
              </w:rPr>
              <w:t>参考模板见官网）</w:t>
            </w:r>
          </w:p>
          <w:p w:rsidR="000B2314" w:rsidRDefault="004742FB">
            <w:pPr>
              <w:spacing w:after="0" w:line="240" w:lineRule="auto"/>
              <w:ind w:left="373" w:hangingChars="177" w:hanging="373"/>
              <w:jc w:val="both"/>
              <w:rPr>
                <w:rFonts w:ascii="Times New Roman" w:eastAsia="宋体" w:hAnsi="Times New Roman" w:cs="Times New Roman"/>
                <w:b/>
                <w:bCs/>
                <w:sz w:val="21"/>
                <w:szCs w:val="24"/>
              </w:rPr>
            </w:pPr>
            <w:r>
              <w:rPr>
                <w:rFonts w:ascii="Times New Roman" w:eastAsia="宋体" w:hAnsi="Times New Roman" w:cs="Times New Roman" w:hint="eastAsia"/>
                <w:b/>
                <w:bCs/>
                <w:sz w:val="21"/>
                <w:szCs w:val="24"/>
              </w:rPr>
              <w:t>研究者</w:t>
            </w:r>
            <w:r>
              <w:rPr>
                <w:rFonts w:ascii="Times New Roman" w:eastAsia="宋体" w:hAnsi="Times New Roman" w:cs="Times New Roman" w:hint="eastAsia"/>
                <w:b/>
                <w:bCs/>
                <w:sz w:val="21"/>
                <w:szCs w:val="24"/>
              </w:rPr>
              <w:t xml:space="preserve"> to </w:t>
            </w:r>
            <w:r>
              <w:rPr>
                <w:rFonts w:ascii="Times New Roman" w:eastAsia="宋体" w:hAnsi="Times New Roman" w:cs="Times New Roman" w:hint="eastAsia"/>
                <w:b/>
                <w:bCs/>
                <w:sz w:val="21"/>
                <w:szCs w:val="24"/>
              </w:rPr>
              <w:t>伦理</w:t>
            </w:r>
            <w:r>
              <w:rPr>
                <w:rFonts w:ascii="Times New Roman" w:eastAsia="宋体" w:hAnsi="Times New Roman" w:cs="Times New Roman" w:hint="eastAsia"/>
                <w:b/>
                <w:bCs/>
                <w:color w:val="FF0000"/>
                <w:sz w:val="21"/>
                <w:szCs w:val="24"/>
              </w:rPr>
              <w:t>（</w:t>
            </w:r>
            <w:r>
              <w:rPr>
                <w:rFonts w:ascii="Times New Roman" w:eastAsia="宋体" w:hAnsi="Times New Roman" w:cs="Times New Roman" w:hint="eastAsia"/>
                <w:b/>
                <w:bCs/>
                <w:color w:val="FF0000"/>
                <w:sz w:val="21"/>
                <w:szCs w:val="24"/>
              </w:rPr>
              <w:t>24</w:t>
            </w:r>
            <w:r>
              <w:rPr>
                <w:rFonts w:ascii="Times New Roman" w:eastAsia="宋体" w:hAnsi="Times New Roman" w:cs="Times New Roman" w:hint="eastAsia"/>
                <w:b/>
                <w:bCs/>
                <w:color w:val="FF0000"/>
                <w:sz w:val="21"/>
                <w:szCs w:val="24"/>
              </w:rPr>
              <w:t>小时）</w:t>
            </w:r>
          </w:p>
        </w:tc>
      </w:tr>
      <w:tr w:rsidR="000B2314">
        <w:trPr>
          <w:trHeight w:val="643"/>
        </w:trPr>
        <w:tc>
          <w:tcPr>
            <w:tcW w:w="2825" w:type="dxa"/>
            <w:shd w:val="clear" w:color="auto" w:fill="auto"/>
            <w:tcMar>
              <w:top w:w="72" w:type="dxa"/>
              <w:left w:w="144" w:type="dxa"/>
              <w:bottom w:w="72" w:type="dxa"/>
              <w:right w:w="144" w:type="dxa"/>
            </w:tcMar>
          </w:tcPr>
          <w:p w:rsidR="000B2314" w:rsidRDefault="004742FB">
            <w:pPr>
              <w:spacing w:after="0" w:line="240" w:lineRule="auto"/>
              <w:ind w:left="373" w:hangingChars="177" w:hanging="373"/>
              <w:jc w:val="both"/>
              <w:rPr>
                <w:rFonts w:ascii="Times New Roman" w:eastAsia="宋体" w:hAnsi="Times New Roman" w:cs="Times New Roman"/>
                <w:sz w:val="21"/>
                <w:szCs w:val="24"/>
              </w:rPr>
            </w:pPr>
            <w:r>
              <w:rPr>
                <w:rFonts w:ascii="Times New Roman" w:eastAsia="宋体" w:hAnsi="Times New Roman" w:cs="Times New Roman"/>
                <w:b/>
                <w:bCs/>
                <w:sz w:val="21"/>
                <w:szCs w:val="24"/>
              </w:rPr>
              <w:t>外院</w:t>
            </w:r>
            <w:r>
              <w:rPr>
                <w:rFonts w:ascii="Times New Roman" w:eastAsia="宋体" w:hAnsi="Times New Roman" w:cs="Times New Roman" w:hint="eastAsia"/>
                <w:b/>
                <w:bCs/>
                <w:sz w:val="21"/>
                <w:szCs w:val="24"/>
              </w:rPr>
              <w:t>SUSAR</w:t>
            </w:r>
            <w:r>
              <w:rPr>
                <w:rFonts w:ascii="Times New Roman" w:eastAsia="宋体" w:hAnsi="Times New Roman" w:cs="Times New Roman"/>
                <w:b/>
                <w:bCs/>
                <w:sz w:val="21"/>
                <w:szCs w:val="24"/>
              </w:rPr>
              <w:t>：</w:t>
            </w:r>
          </w:p>
          <w:p w:rsidR="000B2314" w:rsidRDefault="004742FB">
            <w:pPr>
              <w:spacing w:after="0" w:line="240" w:lineRule="auto"/>
              <w:ind w:left="373" w:hangingChars="177" w:hanging="373"/>
              <w:jc w:val="both"/>
              <w:rPr>
                <w:rFonts w:ascii="Times New Roman" w:eastAsia="宋体" w:hAnsi="Times New Roman" w:cs="Times New Roman"/>
                <w:sz w:val="21"/>
                <w:szCs w:val="24"/>
              </w:rPr>
            </w:pPr>
            <w:r>
              <w:rPr>
                <w:rFonts w:ascii="Times New Roman" w:eastAsia="宋体" w:hAnsi="Times New Roman" w:cs="Times New Roman"/>
                <w:b/>
                <w:bCs/>
                <w:sz w:val="21"/>
                <w:szCs w:val="24"/>
              </w:rPr>
              <w:t>定期（</w:t>
            </w:r>
            <w:r>
              <w:rPr>
                <w:rFonts w:ascii="Times New Roman" w:eastAsia="宋体" w:hAnsi="Times New Roman" w:cs="Times New Roman" w:hint="eastAsia"/>
                <w:b/>
                <w:bCs/>
                <w:sz w:val="21"/>
                <w:szCs w:val="24"/>
              </w:rPr>
              <w:t>3</w:t>
            </w:r>
            <w:r>
              <w:rPr>
                <w:rFonts w:ascii="Times New Roman" w:eastAsia="宋体" w:hAnsi="Times New Roman" w:cs="Times New Roman"/>
                <w:b/>
                <w:bCs/>
                <w:sz w:val="21"/>
                <w:szCs w:val="24"/>
              </w:rPr>
              <w:t>个月）</w:t>
            </w:r>
          </w:p>
        </w:tc>
        <w:tc>
          <w:tcPr>
            <w:tcW w:w="5245" w:type="dxa"/>
            <w:shd w:val="clear" w:color="auto" w:fill="auto"/>
            <w:tcMar>
              <w:top w:w="72" w:type="dxa"/>
              <w:left w:w="144" w:type="dxa"/>
              <w:bottom w:w="72" w:type="dxa"/>
              <w:right w:w="144" w:type="dxa"/>
            </w:tcMar>
          </w:tcPr>
          <w:p w:rsidR="000B2314" w:rsidRDefault="004742FB">
            <w:pPr>
              <w:spacing w:after="0" w:line="240" w:lineRule="auto"/>
              <w:ind w:left="373" w:hangingChars="177" w:hanging="373"/>
              <w:jc w:val="both"/>
              <w:rPr>
                <w:rFonts w:ascii="Times New Roman" w:eastAsia="宋体" w:hAnsi="Times New Roman" w:cs="Times New Roman"/>
                <w:sz w:val="21"/>
                <w:szCs w:val="24"/>
              </w:rPr>
            </w:pPr>
            <w:r>
              <w:rPr>
                <w:rFonts w:ascii="Times New Roman" w:eastAsia="宋体" w:hAnsi="Times New Roman" w:cs="Times New Roman"/>
                <w:b/>
                <w:bCs/>
                <w:sz w:val="21"/>
                <w:szCs w:val="24"/>
              </w:rPr>
              <w:t>申办者发机构：邮件</w:t>
            </w:r>
          </w:p>
          <w:p w:rsidR="000B2314" w:rsidRDefault="004742FB">
            <w:pPr>
              <w:spacing w:after="0" w:line="240" w:lineRule="auto"/>
              <w:ind w:left="373" w:hangingChars="177" w:hanging="373"/>
              <w:jc w:val="both"/>
              <w:rPr>
                <w:rFonts w:ascii="Times New Roman" w:eastAsia="宋体" w:hAnsi="Times New Roman" w:cs="Times New Roman"/>
                <w:sz w:val="21"/>
                <w:szCs w:val="24"/>
              </w:rPr>
            </w:pPr>
            <w:r>
              <w:rPr>
                <w:rFonts w:ascii="Times New Roman" w:eastAsia="宋体" w:hAnsi="Times New Roman" w:cs="Times New Roman"/>
                <w:b/>
                <w:bCs/>
                <w:sz w:val="21"/>
                <w:szCs w:val="24"/>
              </w:rPr>
              <w:t>发送</w:t>
            </w:r>
            <w:r>
              <w:rPr>
                <w:rFonts w:ascii="Times New Roman" w:eastAsia="宋体" w:hAnsi="Times New Roman" w:cs="Times New Roman" w:hint="eastAsia"/>
                <w:b/>
                <w:bCs/>
                <w:sz w:val="21"/>
                <w:szCs w:val="24"/>
              </w:rPr>
              <w:t>SUSAR</w:t>
            </w:r>
            <w:r>
              <w:rPr>
                <w:rFonts w:ascii="Times New Roman" w:eastAsia="宋体" w:hAnsi="Times New Roman" w:cs="Times New Roman"/>
                <w:b/>
                <w:bCs/>
                <w:sz w:val="21"/>
                <w:szCs w:val="24"/>
              </w:rPr>
              <w:t>汇总表</w:t>
            </w:r>
            <w:r>
              <w:rPr>
                <w:rFonts w:ascii="Times New Roman" w:eastAsia="宋体" w:hAnsi="Times New Roman" w:cs="Times New Roman" w:hint="eastAsia"/>
                <w:b/>
                <w:bCs/>
                <w:sz w:val="21"/>
                <w:szCs w:val="24"/>
              </w:rPr>
              <w:t>(ctc-2005@163.com)</w:t>
            </w:r>
          </w:p>
        </w:tc>
      </w:tr>
      <w:tr w:rsidR="000B2314">
        <w:trPr>
          <w:trHeight w:val="272"/>
        </w:trPr>
        <w:tc>
          <w:tcPr>
            <w:tcW w:w="8070" w:type="dxa"/>
            <w:gridSpan w:val="2"/>
            <w:shd w:val="clear" w:color="auto" w:fill="B4C6E7" w:themeFill="accent1" w:themeFillTint="66"/>
            <w:tcMar>
              <w:top w:w="72" w:type="dxa"/>
              <w:left w:w="144" w:type="dxa"/>
              <w:bottom w:w="72" w:type="dxa"/>
              <w:right w:w="144" w:type="dxa"/>
            </w:tcMar>
          </w:tcPr>
          <w:p w:rsidR="000B2314" w:rsidRDefault="004742FB">
            <w:pPr>
              <w:spacing w:after="0" w:line="240" w:lineRule="auto"/>
              <w:ind w:left="373" w:hangingChars="177" w:hanging="373"/>
              <w:jc w:val="both"/>
              <w:rPr>
                <w:rFonts w:ascii="Times New Roman" w:eastAsia="宋体" w:hAnsi="Times New Roman" w:cs="Times New Roman"/>
                <w:sz w:val="21"/>
                <w:szCs w:val="24"/>
              </w:rPr>
            </w:pPr>
            <w:r>
              <w:rPr>
                <w:rFonts w:ascii="Times New Roman" w:eastAsia="宋体" w:hAnsi="Times New Roman" w:cs="Times New Roman" w:hint="eastAsia"/>
                <w:b/>
                <w:bCs/>
                <w:sz w:val="21"/>
                <w:szCs w:val="24"/>
              </w:rPr>
              <w:t>DSUR</w:t>
            </w:r>
          </w:p>
        </w:tc>
      </w:tr>
      <w:tr w:rsidR="000B2314">
        <w:trPr>
          <w:trHeight w:val="378"/>
        </w:trPr>
        <w:tc>
          <w:tcPr>
            <w:tcW w:w="2825" w:type="dxa"/>
            <w:shd w:val="clear" w:color="auto" w:fill="auto"/>
            <w:tcMar>
              <w:top w:w="72" w:type="dxa"/>
              <w:left w:w="144" w:type="dxa"/>
              <w:bottom w:w="72" w:type="dxa"/>
              <w:right w:w="144" w:type="dxa"/>
            </w:tcMar>
          </w:tcPr>
          <w:p w:rsidR="000B2314" w:rsidRDefault="004742FB">
            <w:pPr>
              <w:spacing w:after="0" w:line="240" w:lineRule="auto"/>
              <w:ind w:left="373" w:hangingChars="177" w:hanging="373"/>
              <w:jc w:val="both"/>
              <w:rPr>
                <w:rFonts w:ascii="Times New Roman" w:eastAsia="宋体" w:hAnsi="Times New Roman" w:cs="Times New Roman"/>
                <w:sz w:val="21"/>
                <w:szCs w:val="24"/>
              </w:rPr>
            </w:pPr>
            <w:r>
              <w:rPr>
                <w:rFonts w:ascii="Times New Roman" w:eastAsia="宋体" w:hAnsi="Times New Roman" w:cs="Times New Roman"/>
                <w:b/>
                <w:bCs/>
                <w:sz w:val="21"/>
                <w:szCs w:val="24"/>
              </w:rPr>
              <w:t>按年度</w:t>
            </w:r>
          </w:p>
        </w:tc>
        <w:tc>
          <w:tcPr>
            <w:tcW w:w="5245" w:type="dxa"/>
            <w:shd w:val="clear" w:color="auto" w:fill="auto"/>
            <w:tcMar>
              <w:top w:w="72" w:type="dxa"/>
              <w:left w:w="144" w:type="dxa"/>
              <w:bottom w:w="72" w:type="dxa"/>
              <w:right w:w="144" w:type="dxa"/>
            </w:tcMar>
          </w:tcPr>
          <w:p w:rsidR="000B2314" w:rsidRDefault="004742FB">
            <w:pPr>
              <w:spacing w:after="0" w:line="240" w:lineRule="auto"/>
              <w:ind w:left="373" w:hangingChars="177" w:hanging="373"/>
              <w:jc w:val="both"/>
              <w:rPr>
                <w:rFonts w:ascii="Times New Roman" w:eastAsia="宋体" w:hAnsi="Times New Roman" w:cs="Times New Roman"/>
                <w:sz w:val="21"/>
                <w:szCs w:val="24"/>
              </w:rPr>
            </w:pPr>
            <w:r>
              <w:rPr>
                <w:rFonts w:ascii="Times New Roman" w:eastAsia="宋体" w:hAnsi="Times New Roman" w:cs="Times New Roman"/>
                <w:b/>
                <w:bCs/>
                <w:sz w:val="21"/>
                <w:szCs w:val="24"/>
              </w:rPr>
              <w:t>申办者发机构：邮件</w:t>
            </w:r>
          </w:p>
          <w:p w:rsidR="000B2314" w:rsidRDefault="004742FB">
            <w:pPr>
              <w:spacing w:after="0" w:line="240" w:lineRule="auto"/>
              <w:ind w:left="373" w:hangingChars="177" w:hanging="373"/>
              <w:jc w:val="both"/>
              <w:rPr>
                <w:rFonts w:ascii="Times New Roman" w:eastAsia="宋体" w:hAnsi="Times New Roman" w:cs="Times New Roman"/>
                <w:sz w:val="21"/>
                <w:szCs w:val="24"/>
              </w:rPr>
            </w:pPr>
            <w:r>
              <w:rPr>
                <w:rFonts w:ascii="Times New Roman" w:eastAsia="宋体" w:hAnsi="Times New Roman" w:cs="Times New Roman"/>
                <w:b/>
                <w:bCs/>
                <w:sz w:val="21"/>
                <w:szCs w:val="24"/>
              </w:rPr>
              <w:t>发送带公章电子版</w:t>
            </w:r>
            <w:r>
              <w:rPr>
                <w:rFonts w:ascii="Times New Roman" w:eastAsia="宋体" w:hAnsi="Times New Roman" w:cs="Times New Roman" w:hint="eastAsia"/>
                <w:b/>
                <w:bCs/>
                <w:sz w:val="21"/>
                <w:szCs w:val="24"/>
              </w:rPr>
              <w:t>DSUR</w:t>
            </w:r>
            <w:r>
              <w:rPr>
                <w:rFonts w:ascii="Times New Roman" w:eastAsia="宋体" w:hAnsi="Times New Roman" w:cs="Times New Roman"/>
                <w:b/>
                <w:bCs/>
                <w:sz w:val="21"/>
                <w:szCs w:val="24"/>
              </w:rPr>
              <w:t>报告</w:t>
            </w:r>
            <w:r>
              <w:rPr>
                <w:rFonts w:ascii="Times New Roman" w:eastAsia="宋体" w:hAnsi="Times New Roman" w:cs="Times New Roman" w:hint="eastAsia"/>
                <w:b/>
                <w:bCs/>
                <w:sz w:val="21"/>
                <w:szCs w:val="24"/>
              </w:rPr>
              <w:t>(ctc-2005@163.com)</w:t>
            </w:r>
          </w:p>
        </w:tc>
      </w:tr>
      <w:tr w:rsidR="000B2314">
        <w:trPr>
          <w:trHeight w:val="13"/>
        </w:trPr>
        <w:tc>
          <w:tcPr>
            <w:tcW w:w="8070" w:type="dxa"/>
            <w:gridSpan w:val="2"/>
            <w:shd w:val="clear" w:color="auto" w:fill="C5E0B3" w:themeFill="accent6" w:themeFillTint="66"/>
            <w:tcMar>
              <w:top w:w="72" w:type="dxa"/>
              <w:left w:w="144" w:type="dxa"/>
              <w:bottom w:w="72" w:type="dxa"/>
              <w:right w:w="144" w:type="dxa"/>
            </w:tcMar>
          </w:tcPr>
          <w:p w:rsidR="000B2314" w:rsidRDefault="004742FB">
            <w:pPr>
              <w:spacing w:after="0" w:line="240" w:lineRule="auto"/>
              <w:ind w:left="373" w:hangingChars="177" w:hanging="373"/>
              <w:jc w:val="center"/>
              <w:rPr>
                <w:rFonts w:ascii="Times New Roman" w:eastAsia="宋体" w:hAnsi="Times New Roman" w:cs="Times New Roman"/>
                <w:b/>
                <w:bCs/>
                <w:sz w:val="21"/>
                <w:szCs w:val="24"/>
              </w:rPr>
            </w:pPr>
            <w:r>
              <w:rPr>
                <w:rFonts w:ascii="Times New Roman" w:eastAsia="宋体" w:hAnsi="Times New Roman" w:cs="Times New Roman" w:hint="eastAsia"/>
                <w:b/>
                <w:bCs/>
                <w:sz w:val="21"/>
                <w:szCs w:val="24"/>
              </w:rPr>
              <w:t>器械</w:t>
            </w:r>
            <w:r>
              <w:rPr>
                <w:rFonts w:ascii="Times New Roman" w:eastAsia="宋体" w:hAnsi="Times New Roman" w:cs="Times New Roman" w:hint="eastAsia"/>
                <w:b/>
                <w:bCs/>
                <w:sz w:val="21"/>
                <w:szCs w:val="24"/>
              </w:rPr>
              <w:t>S</w:t>
            </w:r>
            <w:r>
              <w:rPr>
                <w:rFonts w:ascii="Times New Roman" w:eastAsia="宋体" w:hAnsi="Times New Roman" w:cs="Times New Roman"/>
                <w:b/>
                <w:bCs/>
                <w:sz w:val="21"/>
                <w:szCs w:val="24"/>
              </w:rPr>
              <w:t>AE</w:t>
            </w:r>
            <w:r>
              <w:rPr>
                <w:rFonts w:ascii="Times New Roman" w:eastAsia="宋体" w:hAnsi="Times New Roman" w:cs="Times New Roman" w:hint="eastAsia"/>
                <w:b/>
                <w:bCs/>
                <w:sz w:val="21"/>
                <w:szCs w:val="24"/>
              </w:rPr>
              <w:t>上报流程</w:t>
            </w:r>
          </w:p>
        </w:tc>
      </w:tr>
      <w:tr w:rsidR="000B2314">
        <w:trPr>
          <w:trHeight w:val="148"/>
        </w:trPr>
        <w:tc>
          <w:tcPr>
            <w:tcW w:w="8070" w:type="dxa"/>
            <w:gridSpan w:val="2"/>
            <w:shd w:val="clear" w:color="auto" w:fill="B4C6E7" w:themeFill="accent1" w:themeFillTint="66"/>
            <w:tcMar>
              <w:top w:w="72" w:type="dxa"/>
              <w:left w:w="144" w:type="dxa"/>
              <w:bottom w:w="72" w:type="dxa"/>
              <w:right w:w="144" w:type="dxa"/>
            </w:tcMar>
          </w:tcPr>
          <w:p w:rsidR="000B2314" w:rsidRDefault="004742FB">
            <w:pPr>
              <w:spacing w:after="0" w:line="240" w:lineRule="auto"/>
              <w:ind w:left="373" w:hangingChars="177" w:hanging="373"/>
              <w:jc w:val="both"/>
              <w:rPr>
                <w:rFonts w:ascii="Times New Roman" w:eastAsia="宋体" w:hAnsi="Times New Roman" w:cs="Times New Roman"/>
                <w:sz w:val="21"/>
                <w:szCs w:val="21"/>
              </w:rPr>
            </w:pPr>
            <w:r>
              <w:rPr>
                <w:rFonts w:ascii="Times New Roman" w:eastAsia="宋体" w:hAnsi="Times New Roman" w:cs="Times New Roman"/>
                <w:b/>
                <w:bCs/>
                <w:sz w:val="21"/>
                <w:szCs w:val="21"/>
              </w:rPr>
              <w:t>本院</w:t>
            </w:r>
            <w:r>
              <w:rPr>
                <w:rFonts w:ascii="Times New Roman" w:eastAsia="宋体" w:hAnsi="Times New Roman" w:cs="Times New Roman" w:hint="eastAsia"/>
                <w:b/>
                <w:bCs/>
                <w:sz w:val="21"/>
                <w:szCs w:val="21"/>
              </w:rPr>
              <w:t>SAE</w:t>
            </w:r>
          </w:p>
        </w:tc>
      </w:tr>
      <w:tr w:rsidR="000B2314">
        <w:trPr>
          <w:trHeight w:val="378"/>
        </w:trPr>
        <w:tc>
          <w:tcPr>
            <w:tcW w:w="2825" w:type="dxa"/>
            <w:shd w:val="clear" w:color="auto" w:fill="auto"/>
            <w:tcMar>
              <w:top w:w="72" w:type="dxa"/>
              <w:left w:w="144" w:type="dxa"/>
              <w:bottom w:w="72" w:type="dxa"/>
              <w:right w:w="144" w:type="dxa"/>
            </w:tcMar>
          </w:tcPr>
          <w:p w:rsidR="000B2314" w:rsidRDefault="004742FB">
            <w:pPr>
              <w:spacing w:after="0" w:line="240" w:lineRule="auto"/>
              <w:ind w:left="373" w:hangingChars="177" w:hanging="373"/>
              <w:jc w:val="both"/>
              <w:rPr>
                <w:rFonts w:ascii="Times New Roman" w:eastAsia="宋体" w:hAnsi="Times New Roman" w:cs="Times New Roman"/>
                <w:sz w:val="21"/>
                <w:szCs w:val="21"/>
              </w:rPr>
            </w:pPr>
            <w:r>
              <w:rPr>
                <w:rFonts w:ascii="Times New Roman" w:eastAsia="宋体" w:hAnsi="Times New Roman" w:cs="Times New Roman" w:hint="eastAsia"/>
                <w:b/>
                <w:bCs/>
                <w:sz w:val="21"/>
                <w:szCs w:val="21"/>
              </w:rPr>
              <w:t>24</w:t>
            </w:r>
            <w:r>
              <w:rPr>
                <w:rFonts w:ascii="Times New Roman" w:eastAsia="宋体" w:hAnsi="Times New Roman" w:cs="Times New Roman"/>
                <w:b/>
                <w:bCs/>
                <w:sz w:val="21"/>
                <w:szCs w:val="21"/>
              </w:rPr>
              <w:t>小时内</w:t>
            </w:r>
          </w:p>
        </w:tc>
        <w:tc>
          <w:tcPr>
            <w:tcW w:w="5245" w:type="dxa"/>
            <w:shd w:val="clear" w:color="auto" w:fill="auto"/>
            <w:tcMar>
              <w:top w:w="72" w:type="dxa"/>
              <w:left w:w="144" w:type="dxa"/>
              <w:bottom w:w="72" w:type="dxa"/>
              <w:right w:w="144" w:type="dxa"/>
            </w:tcMar>
          </w:tcPr>
          <w:p w:rsidR="000B2314" w:rsidRDefault="004742FB">
            <w:pPr>
              <w:spacing w:after="0" w:line="240" w:lineRule="auto"/>
              <w:ind w:left="373" w:hangingChars="177" w:hanging="373"/>
              <w:jc w:val="both"/>
              <w:rPr>
                <w:rFonts w:ascii="Times New Roman" w:eastAsia="宋体" w:hAnsi="Times New Roman" w:cs="Times New Roman"/>
                <w:sz w:val="21"/>
                <w:szCs w:val="21"/>
              </w:rPr>
            </w:pPr>
            <w:r>
              <w:rPr>
                <w:rFonts w:ascii="Times New Roman" w:eastAsia="宋体" w:hAnsi="Times New Roman" w:cs="Times New Roman"/>
                <w:b/>
                <w:bCs/>
                <w:sz w:val="21"/>
                <w:szCs w:val="21"/>
              </w:rPr>
              <w:t>研究者</w:t>
            </w:r>
            <w:r>
              <w:rPr>
                <w:rFonts w:ascii="Times New Roman" w:eastAsia="宋体" w:hAnsi="Times New Roman" w:cs="Times New Roman"/>
                <w:b/>
                <w:bCs/>
                <w:sz w:val="21"/>
                <w:szCs w:val="21"/>
              </w:rPr>
              <w:t xml:space="preserve"> </w:t>
            </w:r>
            <w:r>
              <w:rPr>
                <w:rFonts w:ascii="Times New Roman" w:eastAsia="宋体" w:hAnsi="Times New Roman" w:cs="Times New Roman" w:hint="eastAsia"/>
                <w:b/>
                <w:bCs/>
                <w:sz w:val="21"/>
                <w:szCs w:val="21"/>
              </w:rPr>
              <w:t xml:space="preserve">to </w:t>
            </w:r>
            <w:r>
              <w:rPr>
                <w:rFonts w:ascii="Times New Roman" w:eastAsia="宋体" w:hAnsi="Times New Roman" w:cs="Times New Roman"/>
                <w:b/>
                <w:bCs/>
                <w:sz w:val="21"/>
                <w:szCs w:val="21"/>
              </w:rPr>
              <w:t>机构</w:t>
            </w:r>
          </w:p>
          <w:p w:rsidR="000B2314" w:rsidRDefault="004742FB">
            <w:pPr>
              <w:spacing w:after="0" w:line="240" w:lineRule="auto"/>
              <w:ind w:left="373" w:hangingChars="177" w:hanging="373"/>
              <w:jc w:val="both"/>
              <w:rPr>
                <w:rFonts w:ascii="Times New Roman" w:eastAsia="宋体" w:hAnsi="Times New Roman" w:cs="Times New Roman"/>
                <w:sz w:val="21"/>
                <w:szCs w:val="21"/>
              </w:rPr>
            </w:pPr>
            <w:r>
              <w:rPr>
                <w:rFonts w:ascii="Times New Roman" w:eastAsia="宋体" w:hAnsi="Times New Roman" w:cs="Times New Roman"/>
                <w:b/>
                <w:bCs/>
                <w:sz w:val="21"/>
                <w:szCs w:val="21"/>
              </w:rPr>
              <w:t>纸质</w:t>
            </w:r>
            <w:r>
              <w:rPr>
                <w:rFonts w:ascii="Times New Roman" w:eastAsia="宋体" w:hAnsi="Times New Roman" w:cs="Times New Roman" w:hint="eastAsia"/>
                <w:b/>
                <w:bCs/>
                <w:sz w:val="21"/>
                <w:szCs w:val="21"/>
              </w:rPr>
              <w:t>+</w:t>
            </w:r>
            <w:proofErr w:type="gramStart"/>
            <w:r>
              <w:rPr>
                <w:rFonts w:ascii="Times New Roman" w:eastAsia="宋体" w:hAnsi="Times New Roman" w:cs="Times New Roman"/>
                <w:b/>
                <w:bCs/>
                <w:sz w:val="21"/>
                <w:szCs w:val="21"/>
              </w:rPr>
              <w:t>递交信</w:t>
            </w:r>
            <w:proofErr w:type="gramEnd"/>
          </w:p>
        </w:tc>
      </w:tr>
      <w:tr w:rsidR="000B2314">
        <w:trPr>
          <w:trHeight w:val="123"/>
        </w:trPr>
        <w:tc>
          <w:tcPr>
            <w:tcW w:w="8070" w:type="dxa"/>
            <w:gridSpan w:val="2"/>
            <w:shd w:val="clear" w:color="auto" w:fill="B4C6E7" w:themeFill="accent1" w:themeFillTint="66"/>
            <w:tcMar>
              <w:top w:w="72" w:type="dxa"/>
              <w:left w:w="144" w:type="dxa"/>
              <w:bottom w:w="72" w:type="dxa"/>
              <w:right w:w="144" w:type="dxa"/>
            </w:tcMar>
          </w:tcPr>
          <w:p w:rsidR="000B2314" w:rsidRDefault="004742FB">
            <w:pPr>
              <w:spacing w:after="0" w:line="240" w:lineRule="auto"/>
              <w:ind w:left="373" w:hangingChars="177" w:hanging="373"/>
              <w:jc w:val="both"/>
              <w:rPr>
                <w:rFonts w:ascii="Times New Roman" w:eastAsia="宋体" w:hAnsi="Times New Roman" w:cs="Times New Roman"/>
                <w:sz w:val="21"/>
                <w:szCs w:val="21"/>
              </w:rPr>
            </w:pPr>
            <w:r>
              <w:rPr>
                <w:rFonts w:ascii="Times New Roman" w:eastAsia="宋体" w:hAnsi="Times New Roman" w:cs="Times New Roman"/>
                <w:b/>
                <w:bCs/>
                <w:sz w:val="21"/>
                <w:szCs w:val="21"/>
              </w:rPr>
              <w:t>外院</w:t>
            </w:r>
            <w:r>
              <w:rPr>
                <w:rFonts w:ascii="Times New Roman" w:eastAsia="宋体" w:hAnsi="Times New Roman" w:cs="Times New Roman" w:hint="eastAsia"/>
                <w:b/>
                <w:bCs/>
                <w:sz w:val="21"/>
                <w:szCs w:val="21"/>
              </w:rPr>
              <w:t>SAE</w:t>
            </w:r>
          </w:p>
        </w:tc>
      </w:tr>
      <w:tr w:rsidR="000B2314">
        <w:trPr>
          <w:trHeight w:val="378"/>
        </w:trPr>
        <w:tc>
          <w:tcPr>
            <w:tcW w:w="2825" w:type="dxa"/>
            <w:shd w:val="clear" w:color="auto" w:fill="auto"/>
            <w:tcMar>
              <w:top w:w="72" w:type="dxa"/>
              <w:left w:w="144" w:type="dxa"/>
              <w:bottom w:w="72" w:type="dxa"/>
              <w:right w:w="144" w:type="dxa"/>
            </w:tcMar>
          </w:tcPr>
          <w:p w:rsidR="000B2314" w:rsidRDefault="004742FB">
            <w:pPr>
              <w:spacing w:after="0" w:line="240" w:lineRule="auto"/>
              <w:ind w:left="1"/>
              <w:jc w:val="both"/>
              <w:rPr>
                <w:rFonts w:ascii="Times New Roman" w:eastAsia="宋体" w:hAnsi="Times New Roman" w:cs="Times New Roman"/>
                <w:sz w:val="21"/>
                <w:szCs w:val="21"/>
              </w:rPr>
            </w:pPr>
            <w:r>
              <w:rPr>
                <w:rFonts w:ascii="Times New Roman" w:eastAsia="宋体" w:hAnsi="Times New Roman" w:cs="Times New Roman"/>
                <w:b/>
                <w:bCs/>
                <w:sz w:val="21"/>
                <w:szCs w:val="21"/>
              </w:rPr>
              <w:t>与试验医疗器械相关的</w:t>
            </w:r>
            <w:r>
              <w:rPr>
                <w:rFonts w:ascii="Times New Roman" w:eastAsia="宋体" w:hAnsi="Times New Roman" w:cs="Times New Roman" w:hint="eastAsia"/>
                <w:b/>
                <w:bCs/>
                <w:sz w:val="21"/>
                <w:szCs w:val="21"/>
              </w:rPr>
              <w:t>SAE</w:t>
            </w:r>
          </w:p>
          <w:p w:rsidR="000B2314" w:rsidRDefault="004742FB">
            <w:pPr>
              <w:spacing w:after="0" w:line="240" w:lineRule="auto"/>
              <w:ind w:left="373" w:hangingChars="177" w:hanging="373"/>
              <w:jc w:val="both"/>
              <w:rPr>
                <w:rFonts w:ascii="Times New Roman" w:eastAsia="宋体" w:hAnsi="Times New Roman" w:cs="Times New Roman"/>
                <w:sz w:val="21"/>
                <w:szCs w:val="21"/>
              </w:rPr>
            </w:pPr>
            <w:r>
              <w:rPr>
                <w:rFonts w:ascii="Times New Roman" w:eastAsia="宋体" w:hAnsi="Times New Roman" w:cs="Times New Roman"/>
                <w:b/>
                <w:bCs/>
                <w:sz w:val="21"/>
                <w:szCs w:val="21"/>
              </w:rPr>
              <w:t>（致死</w:t>
            </w:r>
            <w:r>
              <w:rPr>
                <w:rFonts w:ascii="Times New Roman" w:eastAsia="宋体" w:hAnsi="Times New Roman" w:cs="Times New Roman" w:hint="eastAsia"/>
                <w:b/>
                <w:bCs/>
                <w:sz w:val="21"/>
                <w:szCs w:val="21"/>
              </w:rPr>
              <w:t>/</w:t>
            </w:r>
            <w:r>
              <w:rPr>
                <w:rFonts w:ascii="Times New Roman" w:eastAsia="宋体" w:hAnsi="Times New Roman" w:cs="Times New Roman"/>
                <w:b/>
                <w:bCs/>
                <w:sz w:val="21"/>
                <w:szCs w:val="21"/>
              </w:rPr>
              <w:t>危及生命：</w:t>
            </w:r>
            <w:r>
              <w:rPr>
                <w:rFonts w:ascii="Times New Roman" w:eastAsia="宋体" w:hAnsi="Times New Roman" w:cs="Times New Roman" w:hint="eastAsia"/>
                <w:b/>
                <w:bCs/>
                <w:sz w:val="21"/>
                <w:szCs w:val="21"/>
              </w:rPr>
              <w:t>7</w:t>
            </w:r>
            <w:r>
              <w:rPr>
                <w:rFonts w:ascii="Times New Roman" w:eastAsia="宋体" w:hAnsi="Times New Roman" w:cs="Times New Roman"/>
                <w:b/>
                <w:bCs/>
                <w:sz w:val="21"/>
                <w:szCs w:val="21"/>
              </w:rPr>
              <w:t>天内）</w:t>
            </w:r>
          </w:p>
          <w:p w:rsidR="000B2314" w:rsidRDefault="004742FB">
            <w:pPr>
              <w:spacing w:after="0" w:line="240" w:lineRule="auto"/>
              <w:ind w:left="373" w:hangingChars="177" w:hanging="373"/>
              <w:jc w:val="both"/>
              <w:rPr>
                <w:rFonts w:ascii="Times New Roman" w:eastAsia="宋体" w:hAnsi="Times New Roman" w:cs="Times New Roman"/>
                <w:sz w:val="21"/>
                <w:szCs w:val="21"/>
              </w:rPr>
            </w:pPr>
            <w:r>
              <w:rPr>
                <w:rFonts w:ascii="Times New Roman" w:eastAsia="宋体" w:hAnsi="Times New Roman" w:cs="Times New Roman"/>
                <w:b/>
                <w:bCs/>
                <w:sz w:val="21"/>
                <w:szCs w:val="21"/>
              </w:rPr>
              <w:t>（非危及生命：</w:t>
            </w:r>
            <w:r>
              <w:rPr>
                <w:rFonts w:ascii="Times New Roman" w:eastAsia="宋体" w:hAnsi="Times New Roman" w:cs="Times New Roman" w:hint="eastAsia"/>
                <w:b/>
                <w:bCs/>
                <w:sz w:val="21"/>
                <w:szCs w:val="21"/>
              </w:rPr>
              <w:t>15</w:t>
            </w:r>
            <w:r>
              <w:rPr>
                <w:rFonts w:ascii="Times New Roman" w:eastAsia="宋体" w:hAnsi="Times New Roman" w:cs="Times New Roman"/>
                <w:b/>
                <w:bCs/>
                <w:sz w:val="21"/>
                <w:szCs w:val="21"/>
              </w:rPr>
              <w:t>天内）</w:t>
            </w:r>
          </w:p>
        </w:tc>
        <w:tc>
          <w:tcPr>
            <w:tcW w:w="5245" w:type="dxa"/>
            <w:shd w:val="clear" w:color="auto" w:fill="auto"/>
            <w:tcMar>
              <w:top w:w="72" w:type="dxa"/>
              <w:left w:w="144" w:type="dxa"/>
              <w:bottom w:w="72" w:type="dxa"/>
              <w:right w:w="144" w:type="dxa"/>
            </w:tcMar>
          </w:tcPr>
          <w:p w:rsidR="000B2314" w:rsidRDefault="004742FB">
            <w:pPr>
              <w:spacing w:after="0" w:line="240" w:lineRule="auto"/>
              <w:ind w:left="373" w:hangingChars="177" w:hanging="373"/>
              <w:jc w:val="both"/>
              <w:rPr>
                <w:rFonts w:ascii="Times New Roman" w:eastAsia="宋体" w:hAnsi="Times New Roman" w:cs="Times New Roman"/>
                <w:sz w:val="21"/>
                <w:szCs w:val="21"/>
              </w:rPr>
            </w:pPr>
            <w:r>
              <w:rPr>
                <w:rFonts w:ascii="Times New Roman" w:eastAsia="宋体" w:hAnsi="Times New Roman" w:cs="Times New Roman"/>
                <w:b/>
                <w:bCs/>
                <w:sz w:val="21"/>
                <w:szCs w:val="21"/>
              </w:rPr>
              <w:t>研究者</w:t>
            </w:r>
            <w:r>
              <w:rPr>
                <w:rFonts w:ascii="Times New Roman" w:eastAsia="宋体" w:hAnsi="Times New Roman" w:cs="Times New Roman"/>
                <w:b/>
                <w:bCs/>
                <w:sz w:val="21"/>
                <w:szCs w:val="21"/>
              </w:rPr>
              <w:t xml:space="preserve"> </w:t>
            </w:r>
            <w:r>
              <w:rPr>
                <w:rFonts w:ascii="Times New Roman" w:eastAsia="宋体" w:hAnsi="Times New Roman" w:cs="Times New Roman" w:hint="eastAsia"/>
                <w:b/>
                <w:bCs/>
                <w:sz w:val="21"/>
                <w:szCs w:val="21"/>
              </w:rPr>
              <w:t xml:space="preserve">to </w:t>
            </w:r>
            <w:r>
              <w:rPr>
                <w:rFonts w:ascii="Times New Roman" w:eastAsia="宋体" w:hAnsi="Times New Roman" w:cs="Times New Roman"/>
                <w:b/>
                <w:bCs/>
                <w:sz w:val="21"/>
                <w:szCs w:val="21"/>
              </w:rPr>
              <w:t>机构：</w:t>
            </w:r>
          </w:p>
          <w:p w:rsidR="000B2314" w:rsidRDefault="004742FB">
            <w:pPr>
              <w:spacing w:after="0" w:line="240" w:lineRule="auto"/>
              <w:ind w:left="373" w:hangingChars="177" w:hanging="373"/>
              <w:jc w:val="both"/>
              <w:rPr>
                <w:rFonts w:ascii="Times New Roman" w:eastAsia="宋体" w:hAnsi="Times New Roman" w:cs="Times New Roman"/>
                <w:sz w:val="21"/>
                <w:szCs w:val="21"/>
              </w:rPr>
            </w:pPr>
            <w:r>
              <w:rPr>
                <w:rFonts w:ascii="Times New Roman" w:eastAsia="宋体" w:hAnsi="Times New Roman" w:cs="Times New Roman"/>
                <w:b/>
                <w:bCs/>
                <w:sz w:val="21"/>
                <w:szCs w:val="21"/>
              </w:rPr>
              <w:t>纸质</w:t>
            </w:r>
            <w:r>
              <w:rPr>
                <w:rFonts w:ascii="Times New Roman" w:eastAsia="宋体" w:hAnsi="Times New Roman" w:cs="Times New Roman" w:hint="eastAsia"/>
                <w:b/>
                <w:bCs/>
                <w:sz w:val="21"/>
                <w:szCs w:val="21"/>
              </w:rPr>
              <w:t>+</w:t>
            </w:r>
            <w:proofErr w:type="gramStart"/>
            <w:r>
              <w:rPr>
                <w:rFonts w:ascii="Times New Roman" w:eastAsia="宋体" w:hAnsi="Times New Roman" w:cs="Times New Roman"/>
                <w:b/>
                <w:bCs/>
                <w:sz w:val="21"/>
                <w:szCs w:val="21"/>
              </w:rPr>
              <w:t>递交信</w:t>
            </w:r>
            <w:proofErr w:type="gramEnd"/>
          </w:p>
        </w:tc>
      </w:tr>
    </w:tbl>
    <w:p w:rsidR="000B2314" w:rsidRDefault="004742FB">
      <w:pPr>
        <w:pStyle w:val="af0"/>
        <w:spacing w:after="0" w:line="360" w:lineRule="auto"/>
        <w:ind w:left="0"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5. </w:t>
      </w:r>
      <w:r>
        <w:rPr>
          <w:rFonts w:ascii="Times New Roman" w:eastAsia="宋体" w:hAnsi="Times New Roman" w:cs="Times New Roman" w:hint="eastAsia"/>
          <w:sz w:val="24"/>
          <w:szCs w:val="24"/>
        </w:rPr>
        <w:t>项目经费打款到账，拿到打款凭证后，填写《交纳药物</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器械临床试验费用通知》，</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PI</w:t>
      </w:r>
      <w:r>
        <w:rPr>
          <w:rFonts w:ascii="Times New Roman" w:eastAsia="宋体" w:hAnsi="Times New Roman" w:cs="Times New Roman" w:hint="eastAsia"/>
          <w:sz w:val="24"/>
          <w:szCs w:val="24"/>
        </w:rPr>
        <w:t>签字后送来机构，机构质控员录入系统，办理登记，派发经费本，盖章。一般情况下，首笔款扣除税费后剩下的钱，需全部分配到“检查化验费”</w:t>
      </w:r>
      <w:r>
        <w:rPr>
          <w:rFonts w:ascii="Times New Roman" w:eastAsia="宋体" w:hAnsi="Times New Roman" w:cs="Times New Roman" w:hint="eastAsia"/>
          <w:sz w:val="24"/>
          <w:szCs w:val="24"/>
        </w:rPr>
        <w:lastRenderedPageBreak/>
        <w:t>和“受试者补偿费”项下（也可在启动前质控中，与机构质控员商讨首笔</w:t>
      </w:r>
      <w:proofErr w:type="gramStart"/>
      <w:r>
        <w:rPr>
          <w:rFonts w:ascii="Times New Roman" w:eastAsia="宋体" w:hAnsi="Times New Roman" w:cs="Times New Roman" w:hint="eastAsia"/>
          <w:sz w:val="24"/>
          <w:szCs w:val="24"/>
        </w:rPr>
        <w:t>款分配</w:t>
      </w:r>
      <w:proofErr w:type="gramEnd"/>
      <w:r>
        <w:rPr>
          <w:rFonts w:ascii="Times New Roman" w:eastAsia="宋体" w:hAnsi="Times New Roman" w:cs="Times New Roman" w:hint="eastAsia"/>
          <w:sz w:val="24"/>
          <w:szCs w:val="24"/>
        </w:rPr>
        <w:t>方案）。</w:t>
      </w:r>
    </w:p>
    <w:p w:rsidR="000B2314" w:rsidRDefault="004742FB">
      <w:pPr>
        <w:pStyle w:val="af0"/>
        <w:spacing w:after="0" w:line="360" w:lineRule="auto"/>
        <w:ind w:left="0"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6. </w:t>
      </w:r>
      <w:r>
        <w:rPr>
          <w:rFonts w:ascii="Times New Roman" w:eastAsia="宋体" w:hAnsi="Times New Roman" w:cs="Times New Roman" w:hint="eastAsia"/>
          <w:sz w:val="24"/>
          <w:szCs w:val="24"/>
        </w:rPr>
        <w:t>入组第一例受试者后，请提示并联系机构质控员进行</w:t>
      </w:r>
      <w:proofErr w:type="gramStart"/>
      <w:r>
        <w:rPr>
          <w:rFonts w:ascii="Times New Roman" w:eastAsia="宋体" w:hAnsi="Times New Roman" w:cs="Times New Roman" w:hint="eastAsia"/>
          <w:sz w:val="24"/>
          <w:szCs w:val="24"/>
        </w:rPr>
        <w:t>早期质</w:t>
      </w:r>
      <w:proofErr w:type="gramEnd"/>
      <w:r>
        <w:rPr>
          <w:rFonts w:ascii="Times New Roman" w:eastAsia="宋体" w:hAnsi="Times New Roman" w:cs="Times New Roman" w:hint="eastAsia"/>
          <w:sz w:val="24"/>
          <w:szCs w:val="24"/>
        </w:rPr>
        <w:t>控；入组数到合同计划例数的</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时，请提示并联系机构质控员进行</w:t>
      </w:r>
      <w:proofErr w:type="gramStart"/>
      <w:r>
        <w:rPr>
          <w:rFonts w:ascii="Times New Roman" w:eastAsia="宋体" w:hAnsi="Times New Roman" w:cs="Times New Roman" w:hint="eastAsia"/>
          <w:sz w:val="24"/>
          <w:szCs w:val="24"/>
        </w:rPr>
        <w:t>中期质</w:t>
      </w:r>
      <w:proofErr w:type="gramEnd"/>
      <w:r>
        <w:rPr>
          <w:rFonts w:ascii="Times New Roman" w:eastAsia="宋体" w:hAnsi="Times New Roman" w:cs="Times New Roman" w:hint="eastAsia"/>
          <w:sz w:val="24"/>
          <w:szCs w:val="24"/>
        </w:rPr>
        <w:t>控；在</w:t>
      </w:r>
      <w:proofErr w:type="gramStart"/>
      <w:r>
        <w:rPr>
          <w:rFonts w:ascii="Times New Roman" w:eastAsia="宋体" w:hAnsi="Times New Roman" w:cs="Times New Roman" w:hint="eastAsia"/>
          <w:sz w:val="24"/>
          <w:szCs w:val="24"/>
        </w:rPr>
        <w:t>数据库锁库前</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个月</w:t>
      </w:r>
      <w:proofErr w:type="gramEnd"/>
      <w:r>
        <w:rPr>
          <w:rFonts w:ascii="Times New Roman" w:eastAsia="宋体" w:hAnsi="Times New Roman" w:cs="Times New Roman" w:hint="eastAsia"/>
          <w:sz w:val="24"/>
          <w:szCs w:val="24"/>
        </w:rPr>
        <w:t>或者最后一例受试者入组之后，向机构递交</w:t>
      </w:r>
      <w:proofErr w:type="gramStart"/>
      <w:r>
        <w:rPr>
          <w:rFonts w:ascii="Times New Roman" w:eastAsia="宋体" w:hAnsi="Times New Roman" w:cs="Times New Roman" w:hint="eastAsia"/>
          <w:sz w:val="24"/>
          <w:szCs w:val="24"/>
        </w:rPr>
        <w:t>数据库锁库申请</w:t>
      </w:r>
      <w:proofErr w:type="gramEnd"/>
      <w:r>
        <w:rPr>
          <w:rFonts w:ascii="Times New Roman" w:eastAsia="宋体" w:hAnsi="Times New Roman" w:cs="Times New Roman" w:hint="eastAsia"/>
          <w:sz w:val="24"/>
          <w:szCs w:val="24"/>
        </w:rPr>
        <w:t>函，提示并联系机构质控员进行锁库前质控。</w:t>
      </w:r>
    </w:p>
    <w:p w:rsidR="000B2314" w:rsidRDefault="004742FB">
      <w:pPr>
        <w:pStyle w:val="af0"/>
        <w:spacing w:after="0" w:line="360" w:lineRule="auto"/>
        <w:ind w:left="0" w:firstLineChars="200" w:firstLine="480"/>
        <w:jc w:val="both"/>
        <w:rPr>
          <w:rFonts w:ascii="Times New Roman" w:eastAsia="宋体" w:hAnsi="Times New Roman" w:cs="Times New Roman"/>
          <w:bCs/>
          <w:sz w:val="24"/>
          <w:szCs w:val="24"/>
        </w:rPr>
      </w:pPr>
      <w:r>
        <w:rPr>
          <w:rFonts w:ascii="Times New Roman" w:eastAsia="宋体" w:hAnsi="Times New Roman" w:cs="Times New Roman" w:hint="eastAsia"/>
          <w:sz w:val="24"/>
          <w:szCs w:val="24"/>
        </w:rPr>
        <w:t xml:space="preserve">7. </w:t>
      </w:r>
      <w:r>
        <w:rPr>
          <w:rFonts w:ascii="Times New Roman" w:eastAsia="宋体" w:hAnsi="Times New Roman" w:cs="Times New Roman" w:hint="eastAsia"/>
          <w:sz w:val="24"/>
          <w:szCs w:val="24"/>
        </w:rPr>
        <w:t>为满足</w:t>
      </w:r>
      <w:proofErr w:type="gramStart"/>
      <w:r>
        <w:rPr>
          <w:rFonts w:ascii="Times New Roman" w:eastAsia="宋体" w:hAnsi="Times New Roman" w:cs="Times New Roman" w:hint="eastAsia"/>
          <w:sz w:val="24"/>
          <w:szCs w:val="24"/>
        </w:rPr>
        <w:t>临床试验入排标准</w:t>
      </w:r>
      <w:proofErr w:type="gramEnd"/>
      <w:r>
        <w:rPr>
          <w:rFonts w:ascii="Times New Roman" w:eastAsia="宋体" w:hAnsi="Times New Roman" w:cs="Times New Roman" w:hint="eastAsia"/>
          <w:sz w:val="24"/>
          <w:szCs w:val="24"/>
        </w:rPr>
        <w:t>、不良事件、合并用药与禁忌用</w:t>
      </w:r>
      <w:r>
        <w:rPr>
          <w:rFonts w:ascii="Times New Roman" w:eastAsia="宋体" w:hAnsi="Times New Roman" w:cs="Times New Roman" w:hint="eastAsia"/>
          <w:sz w:val="24"/>
          <w:szCs w:val="24"/>
        </w:rPr>
        <w:t>药的全面排查要求，请研究团队成员、</w:t>
      </w:r>
      <w:r>
        <w:rPr>
          <w:rFonts w:ascii="Times New Roman" w:eastAsia="宋体" w:hAnsi="Times New Roman" w:cs="Times New Roman" w:hint="eastAsia"/>
          <w:sz w:val="24"/>
          <w:szCs w:val="24"/>
        </w:rPr>
        <w:t>CRA</w:t>
      </w:r>
      <w:r>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 xml:space="preserve">CRC </w:t>
      </w:r>
      <w:r>
        <w:rPr>
          <w:rFonts w:ascii="Times New Roman" w:eastAsia="宋体" w:hAnsi="Times New Roman" w:cs="Times New Roman" w:hint="eastAsia"/>
          <w:sz w:val="24"/>
          <w:szCs w:val="24"/>
        </w:rPr>
        <w:t>在各个访视前点击登陆门诊病历系统中的“健康平台健康档案调阅”，溯源受试者的在全广州市内就诊记录。</w:t>
      </w:r>
    </w:p>
    <w:p w:rsidR="000B2314" w:rsidRDefault="004742FB">
      <w:pPr>
        <w:tabs>
          <w:tab w:val="left" w:pos="0"/>
          <w:tab w:val="left" w:pos="426"/>
        </w:tabs>
        <w:spacing w:after="0" w:line="360" w:lineRule="auto"/>
        <w:jc w:val="both"/>
        <w:rPr>
          <w:rFonts w:ascii="Times New Roman" w:eastAsia="宋体" w:hAnsi="Times New Roman" w:cs="Times New Roman"/>
          <w:color w:val="000000" w:themeColor="text1"/>
          <w:sz w:val="24"/>
          <w:szCs w:val="24"/>
        </w:rPr>
      </w:pPr>
      <w:r>
        <w:rPr>
          <w:rFonts w:ascii="Times New Roman" w:eastAsia="宋体" w:hAnsi="Times New Roman" w:cs="Times New Roman" w:hint="eastAsia"/>
          <w:b/>
          <w:bCs/>
          <w:color w:val="000000" w:themeColor="text1"/>
          <w:sz w:val="24"/>
          <w:szCs w:val="24"/>
        </w:rPr>
        <w:t>十一</w:t>
      </w:r>
      <w:r>
        <w:rPr>
          <w:rFonts w:ascii="Times New Roman" w:eastAsia="宋体" w:hAnsi="Times New Roman" w:cs="Times New Roman"/>
          <w:b/>
          <w:bCs/>
          <w:color w:val="000000" w:themeColor="text1"/>
          <w:sz w:val="24"/>
          <w:szCs w:val="24"/>
        </w:rPr>
        <w:t>、</w:t>
      </w:r>
      <w:r>
        <w:rPr>
          <w:rFonts w:ascii="Times New Roman" w:eastAsia="宋体" w:hAnsi="Times New Roman" w:cs="Times New Roman" w:hint="eastAsia"/>
          <w:b/>
          <w:bCs/>
          <w:color w:val="000000" w:themeColor="text1"/>
          <w:sz w:val="24"/>
          <w:szCs w:val="24"/>
        </w:rPr>
        <w:t>组长项目</w:t>
      </w:r>
    </w:p>
    <w:p w:rsidR="000B2314" w:rsidRDefault="004742FB">
      <w:pPr>
        <w:tabs>
          <w:tab w:val="left" w:pos="0"/>
          <w:tab w:val="left" w:pos="426"/>
        </w:tabs>
        <w:spacing w:after="0" w:line="360" w:lineRule="auto"/>
        <w:ind w:firstLineChars="200" w:firstLine="480"/>
        <w:jc w:val="both"/>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我中心为组长单位的</w:t>
      </w:r>
      <w:r>
        <w:rPr>
          <w:rFonts w:ascii="Times New Roman" w:eastAsia="宋体" w:hAnsi="Times New Roman" w:cs="Times New Roman" w:hint="eastAsia"/>
          <w:color w:val="000000" w:themeColor="text1"/>
          <w:sz w:val="24"/>
          <w:szCs w:val="24"/>
        </w:rPr>
        <w:t>项目</w:t>
      </w:r>
      <w:r>
        <w:rPr>
          <w:rFonts w:ascii="Times New Roman" w:eastAsia="宋体" w:hAnsi="Times New Roman" w:cs="Times New Roman"/>
          <w:color w:val="000000" w:themeColor="text1"/>
          <w:sz w:val="24"/>
          <w:szCs w:val="24"/>
        </w:rPr>
        <w:t>，项目相关信息须在</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国家全民健康保障信息平台：医学研究登记备案信息系统</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中登记，系统地址：</w:t>
      </w:r>
      <w:r>
        <w:fldChar w:fldCharType="begin"/>
      </w:r>
      <w:r>
        <w:instrText xml:space="preserve"> HYPERLINK "https://61.49.19.26/login" </w:instrText>
      </w:r>
      <w:r>
        <w:fldChar w:fldCharType="separate"/>
      </w:r>
      <w:r>
        <w:rPr>
          <w:rStyle w:val="ae"/>
          <w:rFonts w:ascii="Times New Roman" w:eastAsia="宋体" w:hAnsi="Times New Roman" w:cs="Times New Roman"/>
          <w:sz w:val="24"/>
          <w:szCs w:val="24"/>
        </w:rPr>
        <w:t>https://61.49.19.26/login</w:t>
      </w:r>
      <w:r>
        <w:rPr>
          <w:rStyle w:val="ae"/>
          <w:rFonts w:ascii="Times New Roman" w:eastAsia="宋体" w:hAnsi="Times New Roman" w:cs="Times New Roman"/>
          <w:sz w:val="24"/>
          <w:szCs w:val="24"/>
        </w:rPr>
        <w:fldChar w:fldCharType="end"/>
      </w:r>
      <w:r>
        <w:rPr>
          <w:rFonts w:ascii="Times New Roman" w:eastAsia="宋体" w:hAnsi="Times New Roman" w:cs="Times New Roman"/>
          <w:color w:val="000000" w:themeColor="text1"/>
          <w:sz w:val="24"/>
          <w:szCs w:val="24"/>
        </w:rPr>
        <w:t>。</w:t>
      </w:r>
    </w:p>
    <w:p w:rsidR="000B2314" w:rsidRDefault="004742FB">
      <w:pPr>
        <w:spacing w:after="0" w:line="360" w:lineRule="auto"/>
        <w:jc w:val="both"/>
        <w:rPr>
          <w:rFonts w:ascii="Times New Roman" w:eastAsia="宋体" w:hAnsi="Times New Roman" w:cs="Times New Roman"/>
          <w:b/>
          <w:sz w:val="24"/>
          <w:szCs w:val="24"/>
        </w:rPr>
      </w:pPr>
      <w:r>
        <w:rPr>
          <w:rFonts w:ascii="Times New Roman" w:eastAsia="宋体" w:hAnsi="Times New Roman" w:cs="Times New Roman" w:hint="eastAsia"/>
          <w:b/>
          <w:sz w:val="24"/>
          <w:szCs w:val="24"/>
        </w:rPr>
        <w:t>十二</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启动会</w:t>
      </w:r>
    </w:p>
    <w:p w:rsidR="000B2314" w:rsidRDefault="004742FB">
      <w:pPr>
        <w:spacing w:after="0" w:line="360" w:lineRule="auto"/>
        <w:ind w:firstLineChars="200" w:firstLine="480"/>
        <w:jc w:val="both"/>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1. </w:t>
      </w:r>
      <w:r>
        <w:rPr>
          <w:rFonts w:ascii="Times New Roman" w:eastAsia="宋体" w:hAnsi="Times New Roman" w:cs="Times New Roman" w:hint="eastAsia"/>
          <w:b/>
          <w:bCs/>
          <w:color w:val="FF0000"/>
          <w:sz w:val="24"/>
          <w:szCs w:val="24"/>
        </w:rPr>
        <w:t>以上事项完成后，才可与研究者预约启动会时间，再与机构办协商确定时间。</w:t>
      </w:r>
    </w:p>
    <w:p w:rsidR="000B2314" w:rsidRDefault="004742FB">
      <w:pPr>
        <w:spacing w:after="0"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2. </w:t>
      </w:r>
      <w:r>
        <w:rPr>
          <w:rFonts w:ascii="Times New Roman" w:eastAsia="宋体" w:hAnsi="Times New Roman" w:cs="Times New Roman"/>
          <w:bCs/>
          <w:sz w:val="24"/>
          <w:szCs w:val="24"/>
        </w:rPr>
        <w:t>《授权分工表》中的所有人员均需确保参与启动培训，人员不齐，请与科室协商另行安排时间进行项目启动。</w:t>
      </w:r>
    </w:p>
    <w:p w:rsidR="000B2314" w:rsidRDefault="004742FB">
      <w:pPr>
        <w:spacing w:after="0" w:line="360" w:lineRule="auto"/>
        <w:jc w:val="both"/>
        <w:rPr>
          <w:rFonts w:ascii="Times New Roman" w:eastAsia="宋体" w:hAnsi="Times New Roman" w:cs="Times New Roman"/>
          <w:bCs/>
          <w:sz w:val="24"/>
          <w:szCs w:val="24"/>
        </w:rPr>
      </w:pPr>
      <w:r>
        <w:rPr>
          <w:rFonts w:ascii="Times New Roman" w:eastAsia="宋体" w:hAnsi="Times New Roman" w:cs="Times New Roman" w:hint="eastAsia"/>
          <w:b/>
          <w:sz w:val="24"/>
          <w:szCs w:val="24"/>
        </w:rPr>
        <w:t>十三、药物准备</w:t>
      </w:r>
    </w:p>
    <w:p w:rsidR="000B2314" w:rsidRDefault="004742FB">
      <w:pPr>
        <w:spacing w:after="0" w:line="360" w:lineRule="auto"/>
        <w:ind w:firstLineChars="200" w:firstLine="480"/>
        <w:jc w:val="both"/>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1. </w:t>
      </w:r>
      <w:r>
        <w:rPr>
          <w:rFonts w:ascii="Times New Roman" w:eastAsia="宋体" w:hAnsi="Times New Roman" w:cs="Times New Roman" w:hint="eastAsia"/>
          <w:bCs/>
          <w:sz w:val="24"/>
          <w:szCs w:val="24"/>
        </w:rPr>
        <w:t>启动会后，药房文件夹按照《</w:t>
      </w:r>
      <w:r>
        <w:rPr>
          <w:rFonts w:ascii="Times New Roman" w:eastAsia="宋体" w:hAnsi="Times New Roman" w:cs="Times New Roman" w:hint="eastAsia"/>
          <w:bCs/>
          <w:sz w:val="24"/>
          <w:szCs w:val="24"/>
        </w:rPr>
        <w:t>GCP</w:t>
      </w:r>
      <w:r>
        <w:rPr>
          <w:rFonts w:ascii="Times New Roman" w:eastAsia="宋体" w:hAnsi="Times New Roman" w:cs="Times New Roman" w:hint="eastAsia"/>
          <w:bCs/>
          <w:sz w:val="24"/>
          <w:szCs w:val="24"/>
        </w:rPr>
        <w:t>药房审核清单》准备资料夹，递交至</w:t>
      </w:r>
      <w:r>
        <w:rPr>
          <w:rFonts w:ascii="Times New Roman" w:eastAsia="宋体" w:hAnsi="Times New Roman" w:cs="Times New Roman" w:hint="eastAsia"/>
          <w:bCs/>
          <w:sz w:val="24"/>
          <w:szCs w:val="24"/>
        </w:rPr>
        <w:t>GCP</w:t>
      </w:r>
      <w:r>
        <w:rPr>
          <w:rFonts w:ascii="Times New Roman" w:eastAsia="宋体" w:hAnsi="Times New Roman" w:cs="Times New Roman" w:hint="eastAsia"/>
          <w:bCs/>
          <w:sz w:val="24"/>
          <w:szCs w:val="24"/>
        </w:rPr>
        <w:t>药房，由药房老师审核保存。</w:t>
      </w:r>
    </w:p>
    <w:p w:rsidR="000B2314" w:rsidRDefault="004742FB">
      <w:pPr>
        <w:spacing w:after="0" w:line="360" w:lineRule="auto"/>
        <w:ind w:firstLineChars="200" w:firstLine="480"/>
        <w:jc w:val="both"/>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2. </w:t>
      </w:r>
      <w:r>
        <w:rPr>
          <w:rFonts w:ascii="Times New Roman" w:eastAsia="宋体" w:hAnsi="Times New Roman" w:cs="Times New Roman" w:hint="eastAsia"/>
          <w:bCs/>
          <w:sz w:val="24"/>
          <w:szCs w:val="24"/>
        </w:rPr>
        <w:t>科室保管的药物相关文件由</w:t>
      </w:r>
      <w:r>
        <w:rPr>
          <w:rFonts w:ascii="Times New Roman" w:eastAsia="宋体" w:hAnsi="Times New Roman" w:cs="Times New Roman" w:hint="eastAsia"/>
          <w:bCs/>
          <w:sz w:val="24"/>
          <w:szCs w:val="24"/>
        </w:rPr>
        <w:t>GCP</w:t>
      </w:r>
      <w:r>
        <w:rPr>
          <w:rFonts w:ascii="Times New Roman" w:eastAsia="宋体" w:hAnsi="Times New Roman" w:cs="Times New Roman" w:hint="eastAsia"/>
          <w:bCs/>
          <w:sz w:val="24"/>
          <w:szCs w:val="24"/>
        </w:rPr>
        <w:t>药房老师审核后科室保存。</w:t>
      </w:r>
    </w:p>
    <w:p w:rsidR="000B2314" w:rsidRDefault="004742FB">
      <w:pPr>
        <w:spacing w:after="0" w:line="360" w:lineRule="auto"/>
        <w:ind w:firstLineChars="200" w:firstLine="480"/>
        <w:jc w:val="both"/>
        <w:rPr>
          <w:rFonts w:ascii="Times New Roman" w:eastAsia="宋体" w:hAnsi="Times New Roman" w:cs="Times New Roman"/>
          <w:sz w:val="24"/>
          <w:szCs w:val="24"/>
        </w:rPr>
        <w:sectPr w:rsidR="000B2314">
          <w:headerReference w:type="default" r:id="rId9"/>
          <w:pgSz w:w="11906" w:h="16838"/>
          <w:pgMar w:top="1440" w:right="1797" w:bottom="1440" w:left="1797" w:header="851" w:footer="992" w:gutter="0"/>
          <w:cols w:space="425"/>
          <w:docGrid w:type="lines" w:linePitch="312"/>
        </w:sectPr>
      </w:pPr>
      <w:r>
        <w:rPr>
          <w:rFonts w:ascii="Times New Roman" w:eastAsia="宋体" w:hAnsi="Times New Roman" w:cs="Times New Roman" w:hint="eastAsia"/>
          <w:bCs/>
          <w:sz w:val="24"/>
          <w:szCs w:val="24"/>
        </w:rPr>
        <w:t xml:space="preserve">3. </w:t>
      </w:r>
      <w:r>
        <w:rPr>
          <w:rFonts w:ascii="Times New Roman" w:eastAsia="宋体" w:hAnsi="Times New Roman" w:cs="Times New Roman" w:hint="eastAsia"/>
          <w:bCs/>
          <w:sz w:val="24"/>
          <w:szCs w:val="24"/>
        </w:rPr>
        <w:t>试验用药品进入</w:t>
      </w:r>
      <w:r>
        <w:rPr>
          <w:rFonts w:ascii="Times New Roman" w:eastAsia="宋体" w:hAnsi="Times New Roman" w:cs="Times New Roman" w:hint="eastAsia"/>
          <w:bCs/>
          <w:sz w:val="24"/>
          <w:szCs w:val="24"/>
        </w:rPr>
        <w:t>GCP</w:t>
      </w:r>
      <w:r>
        <w:rPr>
          <w:rFonts w:ascii="Times New Roman" w:eastAsia="宋体" w:hAnsi="Times New Roman" w:cs="Times New Roman" w:hint="eastAsia"/>
          <w:bCs/>
          <w:sz w:val="24"/>
          <w:szCs w:val="24"/>
        </w:rPr>
        <w:t>药房前，需</w:t>
      </w:r>
      <w:proofErr w:type="gramStart"/>
      <w:r>
        <w:rPr>
          <w:rFonts w:ascii="Times New Roman" w:eastAsia="宋体" w:hAnsi="Times New Roman" w:cs="Times New Roman" w:hint="eastAsia"/>
          <w:bCs/>
          <w:sz w:val="24"/>
          <w:szCs w:val="24"/>
        </w:rPr>
        <w:t>找机构质控员</w:t>
      </w:r>
      <w:r>
        <w:rPr>
          <w:rFonts w:ascii="Times New Roman" w:eastAsia="宋体" w:hAnsi="Times New Roman" w:cs="Times New Roman" w:hint="eastAsia"/>
          <w:bCs/>
          <w:sz w:val="24"/>
          <w:szCs w:val="24"/>
        </w:rPr>
        <w:t>领</w:t>
      </w:r>
      <w:proofErr w:type="gramEnd"/>
      <w:r>
        <w:rPr>
          <w:rFonts w:ascii="Times New Roman" w:eastAsia="宋体" w:hAnsi="Times New Roman" w:cs="Times New Roman" w:hint="eastAsia"/>
          <w:bCs/>
          <w:sz w:val="24"/>
          <w:szCs w:val="24"/>
        </w:rPr>
        <w:t>《临床试验用药品接收通知书》。</w:t>
      </w:r>
    </w:p>
    <w:p w:rsidR="000B2314" w:rsidRDefault="004742FB">
      <w:pPr>
        <w:spacing w:line="120" w:lineRule="auto"/>
        <w:rPr>
          <w:rFonts w:ascii="Times New Roman" w:eastAsia="宋体" w:hAnsi="Times New Roman"/>
          <w:b/>
          <w:bCs/>
          <w:sz w:val="24"/>
          <w:szCs w:val="24"/>
        </w:rPr>
      </w:pPr>
      <w:r>
        <w:rPr>
          <w:rFonts w:ascii="Times New Roman" w:eastAsia="宋体" w:hAnsi="Times New Roman" w:hint="eastAsia"/>
          <w:b/>
          <w:bCs/>
          <w:sz w:val="24"/>
          <w:szCs w:val="24"/>
        </w:rPr>
        <w:lastRenderedPageBreak/>
        <w:t>附件</w:t>
      </w:r>
      <w:r>
        <w:rPr>
          <w:rFonts w:ascii="Times New Roman" w:eastAsia="宋体" w:hAnsi="Times New Roman" w:hint="eastAsia"/>
          <w:b/>
          <w:bCs/>
          <w:sz w:val="24"/>
          <w:szCs w:val="24"/>
        </w:rPr>
        <w:t>1</w:t>
      </w:r>
      <w:r>
        <w:rPr>
          <w:rFonts w:ascii="Times New Roman" w:eastAsia="宋体" w:hAnsi="Times New Roman" w:hint="eastAsia"/>
          <w:b/>
          <w:bCs/>
          <w:sz w:val="24"/>
          <w:szCs w:val="24"/>
        </w:rPr>
        <w:t>：</w:t>
      </w:r>
    </w:p>
    <w:p w:rsidR="000B2314" w:rsidRDefault="004742FB">
      <w:pPr>
        <w:spacing w:line="120" w:lineRule="auto"/>
        <w:jc w:val="center"/>
        <w:rPr>
          <w:rFonts w:ascii="Times New Roman" w:eastAsia="宋体" w:hAnsi="Times New Roman"/>
          <w:b/>
          <w:bCs/>
          <w:sz w:val="24"/>
          <w:szCs w:val="144"/>
        </w:rPr>
      </w:pPr>
      <w:r>
        <w:rPr>
          <w:rFonts w:ascii="Times New Roman" w:eastAsia="宋体" w:hAnsi="Times New Roman" w:hint="eastAsia"/>
          <w:b/>
          <w:bCs/>
          <w:sz w:val="24"/>
          <w:szCs w:val="144"/>
        </w:rPr>
        <w:t>药物临床试验启动前表格设计注意事项</w:t>
      </w:r>
    </w:p>
    <w:tbl>
      <w:tblPr>
        <w:tblStyle w:val="ad"/>
        <w:tblW w:w="5000" w:type="pct"/>
        <w:tblLook w:val="04A0" w:firstRow="1" w:lastRow="0" w:firstColumn="1" w:lastColumn="0" w:noHBand="0" w:noVBand="1"/>
      </w:tblPr>
      <w:tblGrid>
        <w:gridCol w:w="2065"/>
        <w:gridCol w:w="2238"/>
        <w:gridCol w:w="6967"/>
        <w:gridCol w:w="2678"/>
      </w:tblGrid>
      <w:tr w:rsidR="000B2314">
        <w:tc>
          <w:tcPr>
            <w:tcW w:w="740" w:type="pct"/>
          </w:tcPr>
          <w:p w:rsidR="000B2314" w:rsidRDefault="004742FB">
            <w:pPr>
              <w:jc w:val="center"/>
              <w:rPr>
                <w:rFonts w:ascii="Times New Roman" w:eastAsia="宋体" w:hAnsi="Times New Roman"/>
                <w:b/>
                <w:bCs/>
                <w:sz w:val="24"/>
              </w:rPr>
            </w:pPr>
            <w:r>
              <w:rPr>
                <w:rFonts w:ascii="Times New Roman" w:eastAsia="宋体" w:hAnsi="Times New Roman" w:hint="eastAsia"/>
                <w:b/>
                <w:bCs/>
                <w:sz w:val="24"/>
              </w:rPr>
              <w:t>表格名称</w:t>
            </w:r>
          </w:p>
        </w:tc>
        <w:tc>
          <w:tcPr>
            <w:tcW w:w="802" w:type="pct"/>
          </w:tcPr>
          <w:p w:rsidR="000B2314" w:rsidRDefault="004742FB">
            <w:pPr>
              <w:jc w:val="center"/>
              <w:rPr>
                <w:rFonts w:ascii="Times New Roman" w:eastAsia="宋体" w:hAnsi="Times New Roman"/>
                <w:b/>
                <w:bCs/>
                <w:sz w:val="24"/>
              </w:rPr>
            </w:pPr>
            <w:r>
              <w:rPr>
                <w:rFonts w:ascii="Times New Roman" w:eastAsia="宋体" w:hAnsi="Times New Roman" w:hint="eastAsia"/>
                <w:b/>
                <w:bCs/>
                <w:sz w:val="24"/>
              </w:rPr>
              <w:t>涉及内容</w:t>
            </w:r>
          </w:p>
        </w:tc>
        <w:tc>
          <w:tcPr>
            <w:tcW w:w="2496" w:type="pct"/>
          </w:tcPr>
          <w:p w:rsidR="000B2314" w:rsidRDefault="004742FB">
            <w:pPr>
              <w:jc w:val="center"/>
              <w:rPr>
                <w:rFonts w:ascii="Times New Roman" w:eastAsia="宋体" w:hAnsi="Times New Roman"/>
                <w:b/>
                <w:bCs/>
                <w:sz w:val="24"/>
              </w:rPr>
            </w:pPr>
            <w:r>
              <w:rPr>
                <w:rFonts w:ascii="Times New Roman" w:eastAsia="宋体" w:hAnsi="Times New Roman" w:hint="eastAsia"/>
                <w:b/>
                <w:bCs/>
                <w:sz w:val="24"/>
              </w:rPr>
              <w:t>注意事项</w:t>
            </w:r>
          </w:p>
        </w:tc>
        <w:tc>
          <w:tcPr>
            <w:tcW w:w="960" w:type="pct"/>
          </w:tcPr>
          <w:p w:rsidR="000B2314" w:rsidRDefault="004742FB">
            <w:pPr>
              <w:jc w:val="center"/>
              <w:rPr>
                <w:rFonts w:ascii="Times New Roman" w:eastAsia="宋体" w:hAnsi="Times New Roman"/>
                <w:b/>
                <w:bCs/>
                <w:sz w:val="24"/>
              </w:rPr>
            </w:pPr>
            <w:r>
              <w:rPr>
                <w:rFonts w:ascii="Times New Roman" w:eastAsia="宋体" w:hAnsi="Times New Roman" w:hint="eastAsia"/>
                <w:b/>
                <w:bCs/>
                <w:sz w:val="24"/>
              </w:rPr>
              <w:t>备注</w:t>
            </w:r>
          </w:p>
        </w:tc>
      </w:tr>
      <w:tr w:rsidR="000B2314">
        <w:trPr>
          <w:trHeight w:val="744"/>
        </w:trPr>
        <w:tc>
          <w:tcPr>
            <w:tcW w:w="740" w:type="pct"/>
          </w:tcPr>
          <w:p w:rsidR="000B2314" w:rsidRDefault="004742FB">
            <w:pPr>
              <w:rPr>
                <w:rFonts w:ascii="Times New Roman" w:eastAsia="宋体" w:hAnsi="Times New Roman"/>
                <w:sz w:val="24"/>
              </w:rPr>
            </w:pPr>
            <w:r>
              <w:rPr>
                <w:rFonts w:ascii="Times New Roman" w:eastAsia="宋体" w:hAnsi="Times New Roman" w:hint="eastAsia"/>
                <w:sz w:val="24"/>
              </w:rPr>
              <w:t>受试者日记卡</w:t>
            </w:r>
          </w:p>
        </w:tc>
        <w:tc>
          <w:tcPr>
            <w:tcW w:w="802" w:type="pct"/>
          </w:tcPr>
          <w:p w:rsidR="000B2314" w:rsidRDefault="004742FB">
            <w:pPr>
              <w:rPr>
                <w:rFonts w:ascii="Times New Roman" w:eastAsia="宋体" w:hAnsi="Times New Roman"/>
                <w:sz w:val="24"/>
              </w:rPr>
            </w:pPr>
            <w:r>
              <w:rPr>
                <w:rFonts w:ascii="Times New Roman" w:eastAsia="宋体" w:hAnsi="Times New Roman" w:hint="eastAsia"/>
                <w:sz w:val="24"/>
              </w:rPr>
              <w:t>用药依从性、安全性</w:t>
            </w:r>
          </w:p>
        </w:tc>
        <w:tc>
          <w:tcPr>
            <w:tcW w:w="2496" w:type="pct"/>
          </w:tcPr>
          <w:p w:rsidR="000B2314" w:rsidRDefault="004742FB">
            <w:pPr>
              <w:numPr>
                <w:ilvl w:val="0"/>
                <w:numId w:val="1"/>
              </w:numPr>
              <w:spacing w:after="0" w:line="240" w:lineRule="auto"/>
              <w:rPr>
                <w:rFonts w:ascii="Times New Roman" w:eastAsia="宋体" w:hAnsi="Times New Roman"/>
                <w:sz w:val="24"/>
              </w:rPr>
            </w:pPr>
            <w:r>
              <w:rPr>
                <w:rFonts w:ascii="Times New Roman" w:eastAsia="宋体" w:hAnsi="Times New Roman" w:hint="eastAsia"/>
                <w:sz w:val="24"/>
              </w:rPr>
              <w:t>需要设计受试者签名日期和研究者审核签名日期；</w:t>
            </w:r>
          </w:p>
          <w:p w:rsidR="000B2314" w:rsidRDefault="004742FB">
            <w:pPr>
              <w:numPr>
                <w:ilvl w:val="0"/>
                <w:numId w:val="1"/>
              </w:numPr>
              <w:spacing w:after="0" w:line="240" w:lineRule="auto"/>
              <w:rPr>
                <w:rFonts w:ascii="Times New Roman" w:eastAsia="宋体" w:hAnsi="Times New Roman"/>
                <w:sz w:val="24"/>
              </w:rPr>
            </w:pPr>
            <w:r>
              <w:rPr>
                <w:rFonts w:ascii="Times New Roman" w:eastAsia="宋体" w:hAnsi="Times New Roman" w:hint="eastAsia"/>
                <w:sz w:val="24"/>
              </w:rPr>
              <w:t>需要有地方供受试者填写不适和异常的情况；</w:t>
            </w:r>
          </w:p>
        </w:tc>
        <w:tc>
          <w:tcPr>
            <w:tcW w:w="960" w:type="pct"/>
          </w:tcPr>
          <w:p w:rsidR="000B2314" w:rsidRDefault="004742FB">
            <w:pPr>
              <w:rPr>
                <w:rFonts w:ascii="Times New Roman" w:eastAsia="宋体" w:hAnsi="Times New Roman"/>
                <w:sz w:val="24"/>
              </w:rPr>
            </w:pPr>
            <w:r>
              <w:rPr>
                <w:rFonts w:ascii="Times New Roman" w:eastAsia="宋体" w:hAnsi="Times New Roman" w:hint="eastAsia"/>
                <w:sz w:val="24"/>
              </w:rPr>
              <w:t>口服药物必须设计日记卡</w:t>
            </w:r>
          </w:p>
        </w:tc>
      </w:tr>
      <w:tr w:rsidR="000B2314">
        <w:tc>
          <w:tcPr>
            <w:tcW w:w="740" w:type="pct"/>
          </w:tcPr>
          <w:p w:rsidR="000B2314" w:rsidRDefault="004742FB">
            <w:pPr>
              <w:rPr>
                <w:rFonts w:ascii="Times New Roman" w:eastAsia="宋体" w:hAnsi="Times New Roman"/>
                <w:sz w:val="24"/>
              </w:rPr>
            </w:pPr>
            <w:r>
              <w:rPr>
                <w:rFonts w:ascii="Times New Roman" w:eastAsia="宋体" w:hAnsi="Times New Roman" w:hint="eastAsia"/>
                <w:sz w:val="24"/>
              </w:rPr>
              <w:t>样本采集、处理和保存表</w:t>
            </w:r>
          </w:p>
        </w:tc>
        <w:tc>
          <w:tcPr>
            <w:tcW w:w="802" w:type="pct"/>
          </w:tcPr>
          <w:p w:rsidR="000B2314" w:rsidRDefault="004742FB">
            <w:pPr>
              <w:rPr>
                <w:rFonts w:ascii="Times New Roman" w:eastAsia="宋体" w:hAnsi="Times New Roman"/>
                <w:sz w:val="24"/>
              </w:rPr>
            </w:pPr>
            <w:r>
              <w:rPr>
                <w:rFonts w:ascii="Times New Roman" w:eastAsia="宋体" w:hAnsi="Times New Roman" w:hint="eastAsia"/>
                <w:sz w:val="24"/>
              </w:rPr>
              <w:t>样本管理</w:t>
            </w:r>
          </w:p>
        </w:tc>
        <w:tc>
          <w:tcPr>
            <w:tcW w:w="2496" w:type="pct"/>
          </w:tcPr>
          <w:p w:rsidR="000B2314" w:rsidRDefault="004742FB">
            <w:pPr>
              <w:pStyle w:val="af0"/>
              <w:numPr>
                <w:ilvl w:val="0"/>
                <w:numId w:val="2"/>
              </w:numPr>
              <w:spacing w:after="0" w:line="240" w:lineRule="auto"/>
              <w:contextualSpacing w:val="0"/>
              <w:rPr>
                <w:rFonts w:ascii="Times New Roman" w:eastAsia="宋体" w:hAnsi="Times New Roman"/>
                <w:sz w:val="24"/>
              </w:rPr>
            </w:pPr>
            <w:r>
              <w:rPr>
                <w:rFonts w:ascii="Times New Roman" w:eastAsia="宋体" w:hAnsi="Times New Roman" w:hint="eastAsia"/>
                <w:sz w:val="24"/>
              </w:rPr>
              <w:t>需要设计冰箱编号</w:t>
            </w:r>
            <w:r>
              <w:rPr>
                <w:rFonts w:ascii="Times New Roman" w:eastAsia="宋体" w:hAnsi="Times New Roman" w:hint="eastAsia"/>
                <w:sz w:val="24"/>
              </w:rPr>
              <w:t>/</w:t>
            </w:r>
            <w:r>
              <w:rPr>
                <w:rFonts w:ascii="Times New Roman" w:eastAsia="宋体" w:hAnsi="Times New Roman" w:hint="eastAsia"/>
                <w:sz w:val="24"/>
              </w:rPr>
              <w:t>型号，温度计编号；</w:t>
            </w:r>
          </w:p>
          <w:p w:rsidR="000B2314" w:rsidRDefault="004742FB">
            <w:pPr>
              <w:pStyle w:val="af0"/>
              <w:numPr>
                <w:ilvl w:val="0"/>
                <w:numId w:val="2"/>
              </w:numPr>
              <w:spacing w:after="0" w:line="240" w:lineRule="auto"/>
              <w:contextualSpacing w:val="0"/>
              <w:rPr>
                <w:rFonts w:ascii="Times New Roman" w:eastAsia="宋体" w:hAnsi="Times New Roman"/>
                <w:sz w:val="24"/>
              </w:rPr>
            </w:pPr>
            <w:r>
              <w:rPr>
                <w:rFonts w:ascii="Times New Roman" w:eastAsia="宋体" w:hAnsi="Times New Roman" w:hint="eastAsia"/>
                <w:sz w:val="24"/>
              </w:rPr>
              <w:t>需设计样本储存管编号（</w:t>
            </w:r>
            <w:proofErr w:type="gramStart"/>
            <w:r>
              <w:rPr>
                <w:rFonts w:ascii="Times New Roman" w:eastAsia="宋体" w:hAnsi="Times New Roman" w:hint="eastAsia"/>
                <w:sz w:val="24"/>
              </w:rPr>
              <w:t>含主管</w:t>
            </w:r>
            <w:proofErr w:type="gramEnd"/>
            <w:r>
              <w:rPr>
                <w:rFonts w:ascii="Times New Roman" w:eastAsia="宋体" w:hAnsi="Times New Roman" w:hint="eastAsia"/>
                <w:sz w:val="24"/>
              </w:rPr>
              <w:t>/</w:t>
            </w:r>
            <w:r>
              <w:rPr>
                <w:rFonts w:ascii="Times New Roman" w:eastAsia="宋体" w:hAnsi="Times New Roman" w:hint="eastAsia"/>
                <w:sz w:val="24"/>
              </w:rPr>
              <w:t>备份管）；</w:t>
            </w:r>
          </w:p>
          <w:p w:rsidR="000B2314" w:rsidRDefault="004742FB">
            <w:pPr>
              <w:pStyle w:val="af0"/>
              <w:numPr>
                <w:ilvl w:val="0"/>
                <w:numId w:val="2"/>
              </w:numPr>
              <w:spacing w:after="0" w:line="240" w:lineRule="auto"/>
              <w:contextualSpacing w:val="0"/>
              <w:rPr>
                <w:rFonts w:ascii="Times New Roman" w:eastAsia="宋体" w:hAnsi="Times New Roman"/>
                <w:sz w:val="24"/>
              </w:rPr>
            </w:pPr>
            <w:r>
              <w:rPr>
                <w:rFonts w:ascii="Times New Roman" w:eastAsia="宋体" w:hAnsi="Times New Roman" w:hint="eastAsia"/>
                <w:sz w:val="24"/>
              </w:rPr>
              <w:t>样本寄送需要记录运单编号；</w:t>
            </w:r>
          </w:p>
          <w:p w:rsidR="000B2314" w:rsidRDefault="004742FB">
            <w:pPr>
              <w:pStyle w:val="af0"/>
              <w:numPr>
                <w:ilvl w:val="0"/>
                <w:numId w:val="2"/>
              </w:numPr>
              <w:spacing w:after="0" w:line="240" w:lineRule="auto"/>
              <w:contextualSpacing w:val="0"/>
              <w:rPr>
                <w:rFonts w:ascii="Times New Roman" w:eastAsia="宋体" w:hAnsi="Times New Roman"/>
                <w:sz w:val="24"/>
              </w:rPr>
            </w:pPr>
            <w:r>
              <w:rPr>
                <w:rFonts w:ascii="Times New Roman" w:eastAsia="宋体" w:hAnsi="Times New Roman" w:hint="eastAsia"/>
                <w:sz w:val="24"/>
              </w:rPr>
              <w:t>样本处理需要体现处理条件和处理过程，如静置时间、离心温度、离心力、温育条件、温育时间等。</w:t>
            </w:r>
          </w:p>
        </w:tc>
        <w:tc>
          <w:tcPr>
            <w:tcW w:w="960" w:type="pct"/>
          </w:tcPr>
          <w:p w:rsidR="000B2314" w:rsidRDefault="000B2314">
            <w:pPr>
              <w:rPr>
                <w:rFonts w:ascii="Times New Roman" w:eastAsia="宋体" w:hAnsi="Times New Roman"/>
                <w:sz w:val="24"/>
              </w:rPr>
            </w:pPr>
          </w:p>
        </w:tc>
      </w:tr>
      <w:tr w:rsidR="000B2314">
        <w:tc>
          <w:tcPr>
            <w:tcW w:w="740" w:type="pct"/>
          </w:tcPr>
          <w:p w:rsidR="000B2314" w:rsidRDefault="004742FB">
            <w:pPr>
              <w:rPr>
                <w:rFonts w:ascii="Times New Roman" w:eastAsia="宋体" w:hAnsi="Times New Roman"/>
                <w:sz w:val="24"/>
              </w:rPr>
            </w:pPr>
            <w:r>
              <w:rPr>
                <w:rFonts w:ascii="Times New Roman" w:eastAsia="宋体" w:hAnsi="Times New Roman" w:hint="eastAsia"/>
                <w:sz w:val="24"/>
              </w:rPr>
              <w:t>药品分发回收表</w:t>
            </w:r>
          </w:p>
        </w:tc>
        <w:tc>
          <w:tcPr>
            <w:tcW w:w="802" w:type="pct"/>
          </w:tcPr>
          <w:p w:rsidR="000B2314" w:rsidRDefault="004742FB">
            <w:pPr>
              <w:rPr>
                <w:rFonts w:ascii="Times New Roman" w:eastAsia="宋体" w:hAnsi="Times New Roman"/>
                <w:sz w:val="24"/>
              </w:rPr>
            </w:pPr>
            <w:r>
              <w:rPr>
                <w:rFonts w:ascii="Times New Roman" w:eastAsia="宋体" w:hAnsi="Times New Roman" w:hint="eastAsia"/>
                <w:sz w:val="24"/>
              </w:rPr>
              <w:t>药品管理</w:t>
            </w:r>
          </w:p>
        </w:tc>
        <w:tc>
          <w:tcPr>
            <w:tcW w:w="2496" w:type="pct"/>
          </w:tcPr>
          <w:p w:rsidR="000B2314" w:rsidRDefault="004742FB">
            <w:pPr>
              <w:pStyle w:val="af0"/>
              <w:spacing w:after="0" w:line="240" w:lineRule="auto"/>
              <w:ind w:left="0" w:firstLineChars="100" w:firstLine="240"/>
              <w:contextualSpacing w:val="0"/>
              <w:rPr>
                <w:rFonts w:ascii="Times New Roman" w:eastAsia="宋体" w:hAnsi="Times New Roman"/>
                <w:sz w:val="24"/>
              </w:rPr>
            </w:pPr>
            <w:r>
              <w:rPr>
                <w:rFonts w:ascii="Times New Roman" w:eastAsia="宋体" w:hAnsi="Times New Roman" w:hint="eastAsia"/>
                <w:sz w:val="24"/>
              </w:rPr>
              <w:t>回收</w:t>
            </w:r>
            <w:proofErr w:type="gramStart"/>
            <w:r>
              <w:rPr>
                <w:rFonts w:ascii="Times New Roman" w:eastAsia="宋体" w:hAnsi="Times New Roman" w:hint="eastAsia"/>
                <w:sz w:val="24"/>
              </w:rPr>
              <w:t>药盒需</w:t>
            </w:r>
            <w:proofErr w:type="gramEnd"/>
            <w:r>
              <w:rPr>
                <w:rFonts w:ascii="Times New Roman" w:eastAsia="宋体" w:hAnsi="Times New Roman" w:hint="eastAsia"/>
                <w:sz w:val="24"/>
              </w:rPr>
              <w:t>清点至最小单位，例如：</w:t>
            </w:r>
            <w:proofErr w:type="gramStart"/>
            <w:r>
              <w:rPr>
                <w:rFonts w:ascii="Times New Roman" w:eastAsia="宋体" w:hAnsi="Times New Roman" w:hint="eastAsia"/>
                <w:sz w:val="24"/>
              </w:rPr>
              <w:t>喷鼻剂需记录</w:t>
            </w:r>
            <w:proofErr w:type="gramEnd"/>
            <w:r>
              <w:rPr>
                <w:rFonts w:ascii="Times New Roman" w:eastAsia="宋体" w:hAnsi="Times New Roman" w:hint="eastAsia"/>
                <w:sz w:val="24"/>
              </w:rPr>
              <w:t>每盒中</w:t>
            </w:r>
            <w:proofErr w:type="gramStart"/>
            <w:r>
              <w:rPr>
                <w:rFonts w:ascii="Times New Roman" w:eastAsia="宋体" w:hAnsi="Times New Roman" w:hint="eastAsia"/>
                <w:sz w:val="24"/>
              </w:rPr>
              <w:t>剩余喷数</w:t>
            </w:r>
            <w:proofErr w:type="gramEnd"/>
          </w:p>
        </w:tc>
        <w:tc>
          <w:tcPr>
            <w:tcW w:w="960" w:type="pct"/>
          </w:tcPr>
          <w:p w:rsidR="000B2314" w:rsidRDefault="004742FB">
            <w:pPr>
              <w:rPr>
                <w:rFonts w:ascii="Times New Roman" w:eastAsia="宋体" w:hAnsi="Times New Roman"/>
                <w:sz w:val="24"/>
              </w:rPr>
            </w:pPr>
            <w:r>
              <w:rPr>
                <w:rFonts w:ascii="Times New Roman" w:eastAsia="宋体" w:hAnsi="Times New Roman" w:hint="eastAsia"/>
                <w:sz w:val="24"/>
              </w:rPr>
              <w:t>病历中需要记录发药编号和回收情况</w:t>
            </w:r>
          </w:p>
        </w:tc>
      </w:tr>
      <w:tr w:rsidR="000B2314">
        <w:tc>
          <w:tcPr>
            <w:tcW w:w="2098" w:type="dxa"/>
          </w:tcPr>
          <w:p w:rsidR="000B2314" w:rsidRDefault="004742FB">
            <w:pPr>
              <w:rPr>
                <w:rFonts w:ascii="Times New Roman" w:eastAsia="宋体" w:hAnsi="Times New Roman"/>
                <w:sz w:val="24"/>
              </w:rPr>
            </w:pPr>
            <w:r>
              <w:rPr>
                <w:rFonts w:ascii="Times New Roman" w:eastAsia="宋体" w:hAnsi="Times New Roman" w:hint="eastAsia"/>
                <w:sz w:val="24"/>
              </w:rPr>
              <w:t>试验用药品</w:t>
            </w:r>
            <w:proofErr w:type="gramStart"/>
            <w:r>
              <w:rPr>
                <w:rFonts w:ascii="Times New Roman" w:eastAsia="宋体" w:hAnsi="Times New Roman" w:hint="eastAsia"/>
                <w:sz w:val="24"/>
              </w:rPr>
              <w:t>输注表</w:t>
            </w:r>
            <w:proofErr w:type="gramEnd"/>
          </w:p>
        </w:tc>
        <w:tc>
          <w:tcPr>
            <w:tcW w:w="2274" w:type="dxa"/>
          </w:tcPr>
          <w:p w:rsidR="000B2314" w:rsidRDefault="004742FB">
            <w:pPr>
              <w:rPr>
                <w:rFonts w:ascii="Times New Roman" w:eastAsia="宋体" w:hAnsi="Times New Roman"/>
                <w:sz w:val="24"/>
              </w:rPr>
            </w:pPr>
            <w:r>
              <w:rPr>
                <w:rFonts w:ascii="Times New Roman" w:eastAsia="宋体" w:hAnsi="Times New Roman" w:hint="eastAsia"/>
                <w:sz w:val="24"/>
              </w:rPr>
              <w:t>试验用药品管理</w:t>
            </w:r>
          </w:p>
        </w:tc>
        <w:tc>
          <w:tcPr>
            <w:tcW w:w="7079" w:type="dxa"/>
          </w:tcPr>
          <w:p w:rsidR="000B2314" w:rsidRDefault="004742FB">
            <w:pPr>
              <w:pStyle w:val="af0"/>
              <w:numPr>
                <w:ilvl w:val="0"/>
                <w:numId w:val="3"/>
              </w:numPr>
              <w:spacing w:after="0" w:line="240" w:lineRule="auto"/>
              <w:contextualSpacing w:val="0"/>
              <w:rPr>
                <w:rFonts w:ascii="Times New Roman" w:eastAsia="宋体" w:hAnsi="Times New Roman"/>
                <w:sz w:val="24"/>
              </w:rPr>
            </w:pPr>
            <w:r>
              <w:rPr>
                <w:rFonts w:ascii="Times New Roman" w:eastAsia="宋体" w:hAnsi="Times New Roman" w:hint="eastAsia"/>
                <w:sz w:val="24"/>
              </w:rPr>
              <w:t>如有需要，需设计给药后观察时间；</w:t>
            </w:r>
          </w:p>
          <w:p w:rsidR="000B2314" w:rsidRDefault="004742FB">
            <w:pPr>
              <w:pStyle w:val="af0"/>
              <w:numPr>
                <w:ilvl w:val="0"/>
                <w:numId w:val="3"/>
              </w:numPr>
              <w:spacing w:after="0" w:line="240" w:lineRule="auto"/>
              <w:contextualSpacing w:val="0"/>
              <w:rPr>
                <w:rFonts w:ascii="Times New Roman" w:eastAsia="宋体" w:hAnsi="Times New Roman"/>
                <w:sz w:val="24"/>
              </w:rPr>
            </w:pPr>
            <w:r>
              <w:rPr>
                <w:rFonts w:ascii="Times New Roman" w:eastAsia="宋体" w:hAnsi="Times New Roman" w:hint="eastAsia"/>
                <w:sz w:val="24"/>
              </w:rPr>
              <w:t>需设计输液反应和输注中断的时间及原因。</w:t>
            </w:r>
          </w:p>
        </w:tc>
        <w:tc>
          <w:tcPr>
            <w:tcW w:w="2723" w:type="dxa"/>
          </w:tcPr>
          <w:p w:rsidR="000B2314" w:rsidRDefault="000B2314">
            <w:pPr>
              <w:rPr>
                <w:rFonts w:ascii="Times New Roman" w:eastAsia="宋体" w:hAnsi="Times New Roman"/>
                <w:sz w:val="24"/>
              </w:rPr>
            </w:pPr>
          </w:p>
        </w:tc>
      </w:tr>
      <w:tr w:rsidR="000B2314">
        <w:tc>
          <w:tcPr>
            <w:tcW w:w="2098" w:type="dxa"/>
          </w:tcPr>
          <w:p w:rsidR="000B2314" w:rsidRDefault="004742FB">
            <w:pPr>
              <w:rPr>
                <w:rFonts w:ascii="Times New Roman" w:eastAsia="宋体" w:hAnsi="Times New Roman"/>
                <w:sz w:val="24"/>
              </w:rPr>
            </w:pPr>
            <w:r>
              <w:rPr>
                <w:rFonts w:ascii="Times New Roman" w:eastAsia="宋体" w:hAnsi="Times New Roman" w:hint="eastAsia"/>
                <w:sz w:val="24"/>
              </w:rPr>
              <w:t>试验用药品转运表</w:t>
            </w:r>
          </w:p>
        </w:tc>
        <w:tc>
          <w:tcPr>
            <w:tcW w:w="2274" w:type="dxa"/>
          </w:tcPr>
          <w:p w:rsidR="000B2314" w:rsidRDefault="004742FB">
            <w:pPr>
              <w:rPr>
                <w:rFonts w:ascii="Times New Roman" w:eastAsia="宋体" w:hAnsi="Times New Roman"/>
                <w:sz w:val="24"/>
              </w:rPr>
            </w:pPr>
            <w:r>
              <w:rPr>
                <w:rFonts w:ascii="Times New Roman" w:eastAsia="宋体" w:hAnsi="Times New Roman" w:hint="eastAsia"/>
                <w:sz w:val="24"/>
              </w:rPr>
              <w:t>试验用药品管理</w:t>
            </w:r>
          </w:p>
        </w:tc>
        <w:tc>
          <w:tcPr>
            <w:tcW w:w="7079" w:type="dxa"/>
          </w:tcPr>
          <w:p w:rsidR="000B2314" w:rsidRDefault="004742FB">
            <w:pPr>
              <w:rPr>
                <w:rFonts w:ascii="Times New Roman" w:eastAsia="宋体" w:hAnsi="Times New Roman"/>
                <w:sz w:val="24"/>
              </w:rPr>
            </w:pPr>
            <w:r>
              <w:rPr>
                <w:rFonts w:ascii="Times New Roman" w:eastAsia="宋体" w:hAnsi="Times New Roman" w:hint="eastAsia"/>
                <w:sz w:val="24"/>
              </w:rPr>
              <w:t>需要设计转运温度及转运时间等</w:t>
            </w:r>
          </w:p>
        </w:tc>
        <w:tc>
          <w:tcPr>
            <w:tcW w:w="2723" w:type="dxa"/>
          </w:tcPr>
          <w:p w:rsidR="000B2314" w:rsidRDefault="004742FB">
            <w:pPr>
              <w:rPr>
                <w:rFonts w:ascii="Times New Roman" w:eastAsia="宋体" w:hAnsi="Times New Roman"/>
                <w:sz w:val="24"/>
              </w:rPr>
            </w:pPr>
            <w:r>
              <w:rPr>
                <w:rFonts w:ascii="Times New Roman" w:eastAsia="宋体" w:hAnsi="Times New Roman" w:hint="eastAsia"/>
                <w:sz w:val="24"/>
              </w:rPr>
              <w:t>如涉及配置中心配液，需设计此表</w:t>
            </w:r>
          </w:p>
        </w:tc>
      </w:tr>
      <w:tr w:rsidR="000B2314">
        <w:tc>
          <w:tcPr>
            <w:tcW w:w="2098" w:type="dxa"/>
          </w:tcPr>
          <w:p w:rsidR="000B2314" w:rsidRDefault="004742FB">
            <w:pPr>
              <w:rPr>
                <w:rFonts w:ascii="Times New Roman" w:eastAsia="宋体" w:hAnsi="Times New Roman"/>
                <w:sz w:val="24"/>
              </w:rPr>
            </w:pPr>
            <w:r>
              <w:rPr>
                <w:rFonts w:ascii="Times New Roman" w:eastAsia="宋体" w:hAnsi="Times New Roman" w:hint="eastAsia"/>
                <w:sz w:val="24"/>
              </w:rPr>
              <w:t>生命</w:t>
            </w:r>
            <w:proofErr w:type="gramStart"/>
            <w:r>
              <w:rPr>
                <w:rFonts w:ascii="Times New Roman" w:eastAsia="宋体" w:hAnsi="Times New Roman" w:hint="eastAsia"/>
                <w:sz w:val="24"/>
              </w:rPr>
              <w:t>体征表</w:t>
            </w:r>
            <w:proofErr w:type="gramEnd"/>
          </w:p>
        </w:tc>
        <w:tc>
          <w:tcPr>
            <w:tcW w:w="2274" w:type="dxa"/>
          </w:tcPr>
          <w:p w:rsidR="000B2314" w:rsidRDefault="004742FB">
            <w:pPr>
              <w:rPr>
                <w:rFonts w:ascii="Times New Roman" w:eastAsia="宋体" w:hAnsi="Times New Roman"/>
                <w:sz w:val="24"/>
              </w:rPr>
            </w:pPr>
            <w:r>
              <w:rPr>
                <w:rFonts w:ascii="Times New Roman" w:eastAsia="宋体" w:hAnsi="Times New Roman" w:hint="eastAsia"/>
                <w:sz w:val="24"/>
              </w:rPr>
              <w:t>安全性指标</w:t>
            </w:r>
          </w:p>
        </w:tc>
        <w:tc>
          <w:tcPr>
            <w:tcW w:w="7079" w:type="dxa"/>
          </w:tcPr>
          <w:p w:rsidR="000B2314" w:rsidRDefault="004742FB">
            <w:pPr>
              <w:rPr>
                <w:rFonts w:ascii="Times New Roman" w:eastAsia="宋体" w:hAnsi="Times New Roman"/>
                <w:sz w:val="24"/>
              </w:rPr>
            </w:pPr>
            <w:r>
              <w:rPr>
                <w:rFonts w:ascii="Times New Roman" w:eastAsia="宋体" w:hAnsi="Times New Roman" w:hint="eastAsia"/>
                <w:sz w:val="24"/>
              </w:rPr>
              <w:t>设计为每个受试者一张表，以便观察生命体征变化。</w:t>
            </w:r>
          </w:p>
        </w:tc>
        <w:tc>
          <w:tcPr>
            <w:tcW w:w="2723" w:type="dxa"/>
          </w:tcPr>
          <w:p w:rsidR="000B2314" w:rsidRDefault="000B2314">
            <w:pPr>
              <w:rPr>
                <w:rFonts w:ascii="Times New Roman" w:eastAsia="宋体" w:hAnsi="Times New Roman"/>
                <w:sz w:val="24"/>
              </w:rPr>
            </w:pPr>
          </w:p>
        </w:tc>
      </w:tr>
      <w:tr w:rsidR="000B2314">
        <w:tc>
          <w:tcPr>
            <w:tcW w:w="2098" w:type="dxa"/>
          </w:tcPr>
          <w:p w:rsidR="000B2314" w:rsidRDefault="004742FB">
            <w:pPr>
              <w:rPr>
                <w:rFonts w:ascii="Times New Roman" w:eastAsia="宋体" w:hAnsi="Times New Roman"/>
                <w:sz w:val="24"/>
              </w:rPr>
            </w:pPr>
            <w:r>
              <w:rPr>
                <w:rFonts w:ascii="Times New Roman" w:eastAsia="宋体" w:hAnsi="Times New Roman" w:hint="eastAsia"/>
                <w:sz w:val="24"/>
              </w:rPr>
              <w:t>肿瘤评估表</w:t>
            </w:r>
          </w:p>
        </w:tc>
        <w:tc>
          <w:tcPr>
            <w:tcW w:w="2274" w:type="dxa"/>
          </w:tcPr>
          <w:p w:rsidR="000B2314" w:rsidRDefault="004742FB">
            <w:pPr>
              <w:rPr>
                <w:rFonts w:ascii="Times New Roman" w:eastAsia="宋体" w:hAnsi="Times New Roman"/>
                <w:sz w:val="24"/>
              </w:rPr>
            </w:pPr>
            <w:r>
              <w:rPr>
                <w:rFonts w:ascii="Times New Roman" w:eastAsia="宋体" w:hAnsi="Times New Roman" w:hint="eastAsia"/>
                <w:sz w:val="24"/>
              </w:rPr>
              <w:t>疗效指标</w:t>
            </w:r>
          </w:p>
        </w:tc>
        <w:tc>
          <w:tcPr>
            <w:tcW w:w="7079" w:type="dxa"/>
          </w:tcPr>
          <w:p w:rsidR="000B2314" w:rsidRDefault="004742FB">
            <w:pPr>
              <w:pStyle w:val="af0"/>
              <w:numPr>
                <w:ilvl w:val="0"/>
                <w:numId w:val="4"/>
              </w:numPr>
              <w:spacing w:after="0" w:line="240" w:lineRule="auto"/>
              <w:contextualSpacing w:val="0"/>
              <w:rPr>
                <w:rFonts w:ascii="Times New Roman" w:eastAsia="宋体" w:hAnsi="Times New Roman"/>
                <w:sz w:val="24"/>
              </w:rPr>
            </w:pPr>
            <w:r>
              <w:rPr>
                <w:rFonts w:ascii="Times New Roman" w:eastAsia="宋体" w:hAnsi="Times New Roman" w:hint="eastAsia"/>
                <w:sz w:val="24"/>
              </w:rPr>
              <w:t>需分别设计靶病灶、</w:t>
            </w:r>
            <w:proofErr w:type="gramStart"/>
            <w:r>
              <w:rPr>
                <w:rFonts w:ascii="Times New Roman" w:eastAsia="宋体" w:hAnsi="Times New Roman" w:hint="eastAsia"/>
                <w:sz w:val="24"/>
              </w:rPr>
              <w:t>非靶病灶</w:t>
            </w:r>
            <w:proofErr w:type="gramEnd"/>
            <w:r>
              <w:rPr>
                <w:rFonts w:ascii="Times New Roman" w:eastAsia="宋体" w:hAnsi="Times New Roman" w:hint="eastAsia"/>
                <w:sz w:val="24"/>
              </w:rPr>
              <w:t>及总体评估；</w:t>
            </w:r>
          </w:p>
          <w:p w:rsidR="000B2314" w:rsidRDefault="004742FB">
            <w:pPr>
              <w:pStyle w:val="af0"/>
              <w:numPr>
                <w:ilvl w:val="0"/>
                <w:numId w:val="4"/>
              </w:numPr>
              <w:spacing w:after="0" w:line="240" w:lineRule="auto"/>
              <w:contextualSpacing w:val="0"/>
              <w:rPr>
                <w:rFonts w:ascii="Times New Roman" w:eastAsia="宋体" w:hAnsi="Times New Roman"/>
                <w:sz w:val="24"/>
              </w:rPr>
            </w:pPr>
            <w:r>
              <w:rPr>
                <w:rFonts w:ascii="Times New Roman" w:eastAsia="宋体" w:hAnsi="Times New Roman" w:hint="eastAsia"/>
                <w:sz w:val="24"/>
              </w:rPr>
              <w:t>需要设计肿瘤评估的检查时间、评估时间。</w:t>
            </w:r>
          </w:p>
        </w:tc>
        <w:tc>
          <w:tcPr>
            <w:tcW w:w="2723" w:type="dxa"/>
          </w:tcPr>
          <w:p w:rsidR="000B2314" w:rsidRDefault="000B2314">
            <w:pPr>
              <w:rPr>
                <w:rFonts w:ascii="Times New Roman" w:eastAsia="宋体" w:hAnsi="Times New Roman"/>
                <w:sz w:val="24"/>
              </w:rPr>
            </w:pPr>
          </w:p>
        </w:tc>
      </w:tr>
    </w:tbl>
    <w:p w:rsidR="000B2314" w:rsidRDefault="000B2314">
      <w:pPr>
        <w:rPr>
          <w:b/>
          <w:bCs/>
          <w:sz w:val="24"/>
          <w:szCs w:val="24"/>
        </w:rPr>
        <w:sectPr w:rsidR="000B2314">
          <w:headerReference w:type="default" r:id="rId10"/>
          <w:pgSz w:w="16838" w:h="11906" w:orient="landscape"/>
          <w:pgMar w:top="1797" w:right="1440" w:bottom="1797" w:left="1440" w:header="851" w:footer="992" w:gutter="0"/>
          <w:cols w:space="425"/>
          <w:docGrid w:type="lines" w:linePitch="312"/>
        </w:sectPr>
      </w:pPr>
    </w:p>
    <w:p w:rsidR="000B2314" w:rsidRDefault="004742FB">
      <w:pPr>
        <w:spacing w:line="240" w:lineRule="auto"/>
        <w:rPr>
          <w:rFonts w:ascii="Times New Roman" w:eastAsia="宋体" w:hAnsi="Times New Roman"/>
          <w:b/>
          <w:bCs/>
          <w:sz w:val="24"/>
          <w:szCs w:val="24"/>
        </w:rPr>
      </w:pPr>
      <w:r>
        <w:rPr>
          <w:rFonts w:ascii="Times New Roman" w:eastAsia="宋体" w:hAnsi="Times New Roman"/>
          <w:b/>
          <w:bCs/>
          <w:sz w:val="24"/>
          <w:szCs w:val="24"/>
        </w:rPr>
        <w:lastRenderedPageBreak/>
        <w:t>附件</w:t>
      </w:r>
      <w:r>
        <w:rPr>
          <w:rFonts w:ascii="Times New Roman" w:eastAsia="宋体" w:hAnsi="Times New Roman" w:hint="eastAsia"/>
          <w:b/>
          <w:bCs/>
          <w:sz w:val="24"/>
          <w:szCs w:val="24"/>
        </w:rPr>
        <w:t>2</w:t>
      </w:r>
      <w:r>
        <w:rPr>
          <w:rFonts w:ascii="Times New Roman" w:eastAsia="宋体" w:hAnsi="Times New Roman" w:hint="eastAsia"/>
          <w:b/>
          <w:bCs/>
          <w:sz w:val="24"/>
          <w:szCs w:val="24"/>
        </w:rPr>
        <w:t>：</w:t>
      </w:r>
    </w:p>
    <w:p w:rsidR="000B2314" w:rsidRDefault="004742FB">
      <w:pPr>
        <w:spacing w:line="240" w:lineRule="auto"/>
        <w:jc w:val="center"/>
        <w:rPr>
          <w:rFonts w:ascii="Times New Roman" w:eastAsia="宋体" w:hAnsi="Times New Roman"/>
          <w:b/>
          <w:bCs/>
          <w:sz w:val="24"/>
        </w:rPr>
      </w:pPr>
      <w:r>
        <w:rPr>
          <w:rFonts w:ascii="Times New Roman" w:eastAsia="宋体" w:hAnsi="Times New Roman" w:hint="eastAsia"/>
          <w:b/>
          <w:bCs/>
          <w:sz w:val="24"/>
        </w:rPr>
        <w:t>临床试验项目</w:t>
      </w:r>
      <w:r>
        <w:rPr>
          <w:rFonts w:ascii="Times New Roman" w:eastAsia="宋体" w:hAnsi="Times New Roman"/>
          <w:b/>
          <w:bCs/>
          <w:sz w:val="24"/>
        </w:rPr>
        <w:t>注意事项汇总</w:t>
      </w:r>
    </w:p>
    <w:p w:rsidR="000B2314" w:rsidRDefault="004742FB">
      <w:pPr>
        <w:pStyle w:val="af0"/>
        <w:widowControl w:val="0"/>
        <w:spacing w:after="0" w:line="240" w:lineRule="auto"/>
        <w:ind w:left="0"/>
        <w:contextualSpacing w:val="0"/>
        <w:jc w:val="both"/>
        <w:rPr>
          <w:rFonts w:ascii="Times New Roman" w:eastAsia="宋体" w:hAnsi="Times New Roman"/>
          <w:b/>
          <w:bCs/>
          <w:sz w:val="24"/>
          <w:szCs w:val="28"/>
        </w:rPr>
      </w:pPr>
      <w:r>
        <w:rPr>
          <w:rFonts w:ascii="Times New Roman" w:eastAsia="宋体" w:hAnsi="Times New Roman" w:hint="eastAsia"/>
          <w:b/>
          <w:bCs/>
          <w:sz w:val="24"/>
          <w:szCs w:val="28"/>
        </w:rPr>
        <w:t>一、</w:t>
      </w:r>
      <w:r>
        <w:rPr>
          <w:rFonts w:ascii="Times New Roman" w:eastAsia="宋体" w:hAnsi="Times New Roman" w:hint="eastAsia"/>
          <w:b/>
          <w:bCs/>
          <w:sz w:val="24"/>
          <w:szCs w:val="28"/>
        </w:rPr>
        <w:t>知情</w:t>
      </w:r>
    </w:p>
    <w:p w:rsidR="000B2314" w:rsidRDefault="004742FB">
      <w:pPr>
        <w:pStyle w:val="af0"/>
        <w:widowControl w:val="0"/>
        <w:spacing w:after="0" w:line="240" w:lineRule="auto"/>
        <w:ind w:left="0"/>
        <w:contextualSpacing w:val="0"/>
        <w:jc w:val="both"/>
        <w:rPr>
          <w:rFonts w:ascii="Times New Roman" w:eastAsia="宋体" w:hAnsi="Times New Roman"/>
          <w:sz w:val="24"/>
        </w:rPr>
      </w:pPr>
      <w:r>
        <w:rPr>
          <w:rFonts w:ascii="Times New Roman" w:eastAsia="宋体" w:hAnsi="Times New Roman" w:hint="eastAsia"/>
          <w:sz w:val="24"/>
        </w:rPr>
        <w:t>1.</w:t>
      </w:r>
      <w:r>
        <w:rPr>
          <w:rFonts w:ascii="Times New Roman" w:eastAsia="宋体" w:hAnsi="Times New Roman" w:hint="eastAsia"/>
          <w:sz w:val="24"/>
        </w:rPr>
        <w:t>涉及特殊人群</w:t>
      </w:r>
      <w:r>
        <w:rPr>
          <w:rFonts w:ascii="Times New Roman" w:eastAsia="宋体" w:hAnsi="Times New Roman" w:hint="eastAsia"/>
          <w:sz w:val="24"/>
        </w:rPr>
        <w:t>的知情注意事项</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）未成年受试者</w:t>
      </w:r>
    </w:p>
    <w:p w:rsidR="000B2314" w:rsidRDefault="004742FB">
      <w:pPr>
        <w:pStyle w:val="af0"/>
        <w:widowControl w:val="0"/>
        <w:spacing w:after="0" w:line="240" w:lineRule="auto"/>
        <w:ind w:left="0" w:firstLineChars="200" w:firstLine="480"/>
        <w:contextualSpacing w:val="0"/>
        <w:jc w:val="both"/>
        <w:rPr>
          <w:rFonts w:ascii="Times New Roman" w:eastAsia="宋体" w:hAnsi="Times New Roman"/>
          <w:sz w:val="24"/>
        </w:rPr>
      </w:pP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hint="eastAsia"/>
          <w:sz w:val="24"/>
        </w:rPr>
        <w:t>8</w:t>
      </w:r>
      <w:r>
        <w:rPr>
          <w:rFonts w:ascii="Times New Roman" w:eastAsia="宋体" w:hAnsi="Times New Roman" w:hint="eastAsia"/>
          <w:sz w:val="24"/>
        </w:rPr>
        <w:t>岁以下儿童受试者，需由监护人签署知情；高风险试验</w:t>
      </w:r>
      <w:r>
        <w:rPr>
          <w:rFonts w:ascii="Times New Roman" w:eastAsia="宋体" w:hAnsi="Times New Roman" w:hint="eastAsia"/>
          <w:sz w:val="24"/>
        </w:rPr>
        <w:t>/</w:t>
      </w:r>
      <w:r>
        <w:rPr>
          <w:rFonts w:ascii="Times New Roman" w:eastAsia="宋体" w:hAnsi="Times New Roman" w:hint="eastAsia"/>
          <w:sz w:val="24"/>
        </w:rPr>
        <w:t>特殊情形，需父母双方共同签署。</w:t>
      </w:r>
    </w:p>
    <w:p w:rsidR="000B2314" w:rsidRDefault="004742FB">
      <w:pPr>
        <w:pStyle w:val="af0"/>
        <w:widowControl w:val="0"/>
        <w:spacing w:after="0" w:line="240" w:lineRule="auto"/>
        <w:ind w:left="0" w:firstLineChars="200" w:firstLine="480"/>
        <w:contextualSpacing w:val="0"/>
        <w:jc w:val="both"/>
        <w:rPr>
          <w:rFonts w:ascii="Times New Roman" w:eastAsia="宋体" w:hAnsi="Times New Roman"/>
          <w:sz w:val="24"/>
        </w:rPr>
      </w:pP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hint="eastAsia"/>
          <w:sz w:val="24"/>
        </w:rPr>
        <w:t>8~18</w:t>
      </w:r>
      <w:r>
        <w:rPr>
          <w:rFonts w:ascii="Times New Roman" w:eastAsia="宋体" w:hAnsi="Times New Roman" w:hint="eastAsia"/>
          <w:sz w:val="24"/>
        </w:rPr>
        <w:t>岁儿童受试者，需由本人及监护人共同签署知情。</w:t>
      </w:r>
    </w:p>
    <w:p w:rsidR="000B2314" w:rsidRDefault="004742FB">
      <w:pPr>
        <w:pStyle w:val="af0"/>
        <w:widowControl w:val="0"/>
        <w:spacing w:after="0" w:line="240" w:lineRule="auto"/>
        <w:ind w:left="0" w:firstLineChars="200" w:firstLine="480"/>
        <w:contextualSpacing w:val="0"/>
        <w:jc w:val="both"/>
        <w:rPr>
          <w:rFonts w:ascii="Times New Roman" w:eastAsia="宋体" w:hAnsi="Times New Roman"/>
          <w:sz w:val="24"/>
        </w:rPr>
      </w:pP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hint="eastAsia"/>
          <w:sz w:val="24"/>
        </w:rPr>
        <w:t>注意试验过程中受试者年龄变大导致的身份变化</w:t>
      </w:r>
      <w:r>
        <w:rPr>
          <w:rFonts w:ascii="Times New Roman" w:eastAsia="宋体" w:hAnsi="Times New Roman" w:hint="eastAsia"/>
          <w:sz w:val="24"/>
        </w:rPr>
        <w:t>。</w:t>
      </w:r>
    </w:p>
    <w:p w:rsidR="000B2314" w:rsidRDefault="000B2314">
      <w:pPr>
        <w:pStyle w:val="af0"/>
        <w:widowControl w:val="0"/>
        <w:spacing w:after="0" w:line="240" w:lineRule="auto"/>
        <w:ind w:left="0"/>
        <w:contextualSpacing w:val="0"/>
        <w:jc w:val="both"/>
        <w:rPr>
          <w:rFonts w:ascii="Times New Roman" w:eastAsia="宋体" w:hAnsi="Times New Roman"/>
          <w:sz w:val="24"/>
        </w:rPr>
      </w:pP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）无民事行为能力人（精神疾病、智力低下）</w:t>
      </w:r>
    </w:p>
    <w:p w:rsidR="000B2314" w:rsidRDefault="004742FB">
      <w:pPr>
        <w:pStyle w:val="af0"/>
        <w:widowControl w:val="0"/>
        <w:spacing w:after="0" w:line="240" w:lineRule="auto"/>
        <w:ind w:left="0" w:firstLineChars="200" w:firstLine="480"/>
        <w:contextualSpacing w:val="0"/>
        <w:jc w:val="both"/>
        <w:rPr>
          <w:rFonts w:ascii="Times New Roman" w:eastAsia="宋体" w:hAnsi="Times New Roman"/>
          <w:sz w:val="24"/>
        </w:rPr>
      </w:pP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hint="eastAsia"/>
          <w:sz w:val="24"/>
        </w:rPr>
        <w:t>由监护人签署；若监护人为文盲，监护人本人按手印，并且由公正见证人签署。</w:t>
      </w:r>
    </w:p>
    <w:p w:rsidR="000B2314" w:rsidRDefault="004742FB">
      <w:pPr>
        <w:pStyle w:val="af0"/>
        <w:widowControl w:val="0"/>
        <w:spacing w:after="0" w:line="240" w:lineRule="auto"/>
        <w:ind w:left="0" w:firstLineChars="200" w:firstLine="480"/>
        <w:contextualSpacing w:val="0"/>
        <w:jc w:val="both"/>
        <w:rPr>
          <w:rFonts w:ascii="Times New Roman" w:eastAsia="宋体" w:hAnsi="Times New Roman"/>
          <w:sz w:val="24"/>
        </w:rPr>
      </w:pP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hint="eastAsia"/>
          <w:sz w:val="24"/>
        </w:rPr>
        <w:t>失读、理解障碍等特殊状态的受试者，需由监护人签署知情；当受试者失读、理解障碍症状基本消失时，应及时向受试者本人进行补充知情，并签署知情同意书</w:t>
      </w:r>
      <w:r>
        <w:rPr>
          <w:rFonts w:ascii="Times New Roman" w:eastAsia="宋体" w:hAnsi="Times New Roman" w:hint="eastAsia"/>
          <w:sz w:val="24"/>
        </w:rPr>
        <w:t>。</w:t>
      </w:r>
    </w:p>
    <w:p w:rsidR="000B2314" w:rsidRDefault="000B2314">
      <w:pPr>
        <w:pStyle w:val="af0"/>
        <w:widowControl w:val="0"/>
        <w:spacing w:after="0" w:line="240" w:lineRule="auto"/>
        <w:ind w:left="0"/>
        <w:contextualSpacing w:val="0"/>
        <w:jc w:val="both"/>
        <w:rPr>
          <w:rFonts w:ascii="Times New Roman" w:eastAsia="宋体" w:hAnsi="Times New Roman"/>
          <w:sz w:val="24"/>
        </w:rPr>
      </w:pP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hint="eastAsia"/>
          <w:sz w:val="24"/>
        </w:rPr>
        <w:t>有民事行为能力但无法签署</w:t>
      </w:r>
    </w:p>
    <w:p w:rsidR="000B2314" w:rsidRDefault="004742FB">
      <w:pPr>
        <w:pStyle w:val="af0"/>
        <w:widowControl w:val="0"/>
        <w:spacing w:after="0" w:line="240" w:lineRule="auto"/>
        <w:ind w:left="0" w:firstLineChars="200" w:firstLine="480"/>
        <w:contextualSpacing w:val="0"/>
        <w:jc w:val="both"/>
        <w:rPr>
          <w:rFonts w:ascii="Times New Roman" w:eastAsia="宋体" w:hAnsi="Times New Roman"/>
          <w:sz w:val="24"/>
        </w:rPr>
      </w:pPr>
      <w:r>
        <w:rPr>
          <w:rFonts w:ascii="Times New Roman" w:eastAsia="宋体" w:hAnsi="Times New Roman" w:hint="eastAsia"/>
          <w:sz w:val="24"/>
        </w:rPr>
        <w:t>1</w:t>
      </w:r>
      <w:r>
        <w:rPr>
          <w:rFonts w:ascii="Times New Roman" w:eastAsia="宋体" w:hAnsi="Times New Roman" w:hint="eastAsia"/>
          <w:sz w:val="24"/>
        </w:rPr>
        <w:t>）文盲受试者：由公正见证人见证签署（见证人不得为受试者家属</w:t>
      </w:r>
      <w:r>
        <w:rPr>
          <w:rFonts w:ascii="Times New Roman" w:eastAsia="宋体" w:hAnsi="Times New Roman" w:hint="eastAsia"/>
          <w:sz w:val="24"/>
        </w:rPr>
        <w:t>/</w:t>
      </w:r>
      <w:r>
        <w:rPr>
          <w:rFonts w:ascii="Times New Roman" w:eastAsia="宋体" w:hAnsi="Times New Roman" w:hint="eastAsia"/>
          <w:sz w:val="24"/>
        </w:rPr>
        <w:t>监护人、受试者法定代理人、中心的其他研究者、参加同一临床试验的其他受试者）</w:t>
      </w:r>
    </w:p>
    <w:p w:rsidR="000B2314" w:rsidRDefault="004742FB">
      <w:pPr>
        <w:pStyle w:val="af0"/>
        <w:widowControl w:val="0"/>
        <w:spacing w:after="0" w:line="240" w:lineRule="auto"/>
        <w:ind w:left="0" w:firstLineChars="200" w:firstLine="480"/>
        <w:contextualSpacing w:val="0"/>
        <w:jc w:val="both"/>
        <w:rPr>
          <w:rFonts w:ascii="Times New Roman" w:eastAsia="宋体" w:hAnsi="Times New Roman"/>
          <w:sz w:val="24"/>
        </w:rPr>
      </w:pPr>
      <w:r>
        <w:rPr>
          <w:rFonts w:ascii="Times New Roman" w:eastAsia="宋体" w:hAnsi="Times New Roman" w:hint="eastAsia"/>
          <w:sz w:val="24"/>
        </w:rPr>
        <w:t>2</w:t>
      </w:r>
      <w:r>
        <w:rPr>
          <w:rFonts w:ascii="Times New Roman" w:eastAsia="宋体" w:hAnsi="Times New Roman" w:hint="eastAsia"/>
          <w:sz w:val="24"/>
        </w:rPr>
        <w:t>）无</w:t>
      </w:r>
      <w:r>
        <w:rPr>
          <w:rFonts w:ascii="Times New Roman" w:eastAsia="宋体" w:hAnsi="Times New Roman" w:hint="eastAsia"/>
          <w:sz w:val="24"/>
        </w:rPr>
        <w:t>法书写的受试者，将采用拍摄视频的方式对受试者进行知情操作。</w:t>
      </w:r>
    </w:p>
    <w:p w:rsidR="000B2314" w:rsidRDefault="000B2314">
      <w:pPr>
        <w:pStyle w:val="af0"/>
        <w:widowControl w:val="0"/>
        <w:spacing w:after="0" w:line="240" w:lineRule="auto"/>
        <w:ind w:left="0"/>
        <w:contextualSpacing w:val="0"/>
        <w:jc w:val="both"/>
        <w:rPr>
          <w:rFonts w:ascii="Times New Roman" w:eastAsia="宋体" w:hAnsi="Times New Roman"/>
          <w:sz w:val="24"/>
        </w:rPr>
      </w:pP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hint="eastAsia"/>
          <w:sz w:val="24"/>
        </w:rPr>
        <w:t>紧急情况（昏迷、</w:t>
      </w:r>
      <w:r>
        <w:rPr>
          <w:rFonts w:ascii="Times New Roman" w:eastAsia="宋体" w:hAnsi="Times New Roman" w:hint="eastAsia"/>
          <w:sz w:val="24"/>
        </w:rPr>
        <w:t>镇静、</w:t>
      </w:r>
      <w:r>
        <w:rPr>
          <w:rFonts w:ascii="Times New Roman" w:eastAsia="宋体" w:hAnsi="Times New Roman" w:hint="eastAsia"/>
          <w:sz w:val="24"/>
        </w:rPr>
        <w:t>醉酒等重症情况）</w:t>
      </w:r>
    </w:p>
    <w:p w:rsidR="000B2314" w:rsidRDefault="004742FB">
      <w:pPr>
        <w:pStyle w:val="af0"/>
        <w:widowControl w:val="0"/>
        <w:spacing w:after="0" w:line="240" w:lineRule="auto"/>
        <w:ind w:left="0" w:firstLineChars="200" w:firstLine="480"/>
        <w:contextualSpacing w:val="0"/>
        <w:jc w:val="both"/>
        <w:rPr>
          <w:rFonts w:ascii="Times New Roman" w:eastAsia="宋体" w:hAnsi="Times New Roman"/>
          <w:sz w:val="24"/>
        </w:rPr>
      </w:pPr>
      <w:r>
        <w:rPr>
          <w:rFonts w:ascii="Times New Roman" w:eastAsia="宋体" w:hAnsi="Times New Roman" w:hint="eastAsia"/>
          <w:sz w:val="24"/>
        </w:rPr>
        <w:t>1</w:t>
      </w:r>
      <w:r>
        <w:rPr>
          <w:rFonts w:ascii="Times New Roman" w:eastAsia="宋体" w:hAnsi="Times New Roman" w:hint="eastAsia"/>
          <w:sz w:val="24"/>
        </w:rPr>
        <w:t>）需由监护人签署知情；当受试者清醒后，若受试者尚未出组，应及时向受试者本人进行补</w:t>
      </w:r>
      <w:r>
        <w:rPr>
          <w:rFonts w:ascii="Times New Roman" w:eastAsia="宋体" w:hAnsi="Times New Roman" w:hint="eastAsia"/>
          <w:sz w:val="24"/>
        </w:rPr>
        <w:t>充知情，并签署知情同意书。</w:t>
      </w:r>
    </w:p>
    <w:p w:rsidR="000B2314" w:rsidRDefault="004742FB">
      <w:pPr>
        <w:pStyle w:val="af0"/>
        <w:widowControl w:val="0"/>
        <w:spacing w:after="0" w:line="240" w:lineRule="auto"/>
        <w:ind w:left="0" w:firstLineChars="200" w:firstLine="480"/>
        <w:contextualSpacing w:val="0"/>
        <w:jc w:val="both"/>
        <w:rPr>
          <w:rFonts w:ascii="Times New Roman" w:eastAsia="宋体" w:hAnsi="Times New Roman"/>
          <w:sz w:val="24"/>
        </w:rPr>
      </w:pPr>
      <w:r>
        <w:rPr>
          <w:rFonts w:ascii="Times New Roman" w:eastAsia="宋体" w:hAnsi="Times New Roman" w:hint="eastAsia"/>
          <w:sz w:val="24"/>
        </w:rPr>
        <w:t>2</w:t>
      </w:r>
      <w:r>
        <w:rPr>
          <w:rFonts w:ascii="Times New Roman" w:eastAsia="宋体" w:hAnsi="Times New Roman" w:hint="eastAsia"/>
          <w:sz w:val="24"/>
        </w:rPr>
        <w:t>）若其监护人也不在场时，受试者的入选方式应当在试验方案以及其他文件中清楚表述，并获得伦理委员会的书面同意；同时应当尽快得到受试者或者其监护人可以继续参加临床试验的知情同意。</w:t>
      </w:r>
    </w:p>
    <w:p w:rsidR="000B2314" w:rsidRDefault="000B2314">
      <w:pPr>
        <w:pStyle w:val="af0"/>
        <w:widowControl w:val="0"/>
        <w:spacing w:after="0" w:line="240" w:lineRule="auto"/>
        <w:ind w:left="0"/>
        <w:contextualSpacing w:val="0"/>
        <w:jc w:val="both"/>
        <w:rPr>
          <w:rFonts w:ascii="Times New Roman" w:eastAsia="宋体" w:hAnsi="Times New Roman"/>
          <w:sz w:val="24"/>
        </w:rPr>
      </w:pPr>
    </w:p>
    <w:p w:rsidR="000B2314" w:rsidRDefault="004742FB">
      <w:pPr>
        <w:pStyle w:val="af0"/>
        <w:widowControl w:val="0"/>
        <w:spacing w:after="0" w:line="240" w:lineRule="auto"/>
        <w:ind w:left="0"/>
        <w:contextualSpacing w:val="0"/>
        <w:jc w:val="both"/>
        <w:rPr>
          <w:rFonts w:ascii="Times New Roman" w:eastAsia="宋体" w:hAnsi="Times New Roman"/>
          <w:sz w:val="24"/>
        </w:rPr>
      </w:pPr>
      <w:r>
        <w:rPr>
          <w:rFonts w:ascii="Times New Roman" w:eastAsia="宋体" w:hAnsi="Times New Roman" w:hint="eastAsia"/>
          <w:sz w:val="24"/>
        </w:rPr>
        <w:t>2.</w:t>
      </w:r>
      <w:r>
        <w:rPr>
          <w:rFonts w:ascii="Times New Roman" w:eastAsia="宋体" w:hAnsi="Times New Roman" w:hint="eastAsia"/>
          <w:sz w:val="24"/>
        </w:rPr>
        <w:t>知情同意书更新</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）知情同意书更新需要对研究者进行相关培训并保存培训记录；</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）所有在组受试者再签署一份新版本，并且保存所有签署过的所有版本；</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）更新后筛选的受试者</w:t>
      </w:r>
      <w:proofErr w:type="gramStart"/>
      <w:r>
        <w:rPr>
          <w:rFonts w:ascii="Times New Roman" w:eastAsia="宋体" w:hAnsi="Times New Roman" w:hint="eastAsia"/>
          <w:sz w:val="24"/>
        </w:rPr>
        <w:t>只需签署最新</w:t>
      </w:r>
      <w:proofErr w:type="gramEnd"/>
      <w:r>
        <w:rPr>
          <w:rFonts w:ascii="Times New Roman" w:eastAsia="宋体" w:hAnsi="Times New Roman" w:hint="eastAsia"/>
          <w:sz w:val="24"/>
        </w:rPr>
        <w:t>版本；</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）如知情同意书更新时，患者已退出试验，应当电话受试者告知其更新内容并予以记录（尤其安全性相关信息进行更新时）。</w:t>
      </w:r>
    </w:p>
    <w:p w:rsidR="000B2314" w:rsidRDefault="000B2314">
      <w:pPr>
        <w:pStyle w:val="af0"/>
        <w:spacing w:line="240" w:lineRule="auto"/>
        <w:ind w:left="420"/>
        <w:rPr>
          <w:rFonts w:ascii="Times New Roman" w:eastAsia="宋体" w:hAnsi="Times New Roman"/>
          <w:sz w:val="24"/>
        </w:rPr>
      </w:pPr>
    </w:p>
    <w:p w:rsidR="000B2314" w:rsidRDefault="004742FB">
      <w:pPr>
        <w:pStyle w:val="af0"/>
        <w:widowControl w:val="0"/>
        <w:spacing w:after="0" w:line="240" w:lineRule="auto"/>
        <w:ind w:left="0"/>
        <w:contextualSpacing w:val="0"/>
        <w:jc w:val="both"/>
        <w:rPr>
          <w:rFonts w:ascii="Times New Roman" w:eastAsia="宋体" w:hAnsi="Times New Roman"/>
          <w:b/>
          <w:bCs/>
          <w:sz w:val="24"/>
          <w:szCs w:val="28"/>
        </w:rPr>
      </w:pPr>
      <w:r>
        <w:rPr>
          <w:rFonts w:ascii="Times New Roman" w:eastAsia="宋体" w:hAnsi="Times New Roman" w:hint="eastAsia"/>
          <w:b/>
          <w:bCs/>
          <w:sz w:val="24"/>
          <w:szCs w:val="28"/>
        </w:rPr>
        <w:t>二、</w:t>
      </w:r>
      <w:proofErr w:type="gramStart"/>
      <w:r>
        <w:rPr>
          <w:rFonts w:ascii="Times New Roman" w:eastAsia="宋体" w:hAnsi="Times New Roman" w:hint="eastAsia"/>
          <w:b/>
          <w:bCs/>
          <w:sz w:val="24"/>
          <w:szCs w:val="28"/>
        </w:rPr>
        <w:t>入排标准</w:t>
      </w:r>
      <w:proofErr w:type="gramEnd"/>
    </w:p>
    <w:p w:rsidR="000B2314" w:rsidRDefault="004742FB">
      <w:pPr>
        <w:pStyle w:val="af0"/>
        <w:widowControl w:val="0"/>
        <w:spacing w:after="0" w:line="240" w:lineRule="auto"/>
        <w:ind w:left="0"/>
        <w:contextualSpacing w:val="0"/>
        <w:jc w:val="both"/>
        <w:rPr>
          <w:rFonts w:ascii="Times New Roman" w:eastAsia="宋体" w:hAnsi="Times New Roman"/>
          <w:sz w:val="24"/>
        </w:rPr>
      </w:pPr>
      <w:r>
        <w:rPr>
          <w:rFonts w:ascii="Times New Roman" w:eastAsia="宋体" w:hAnsi="Times New Roman" w:hint="eastAsia"/>
          <w:sz w:val="24"/>
        </w:rPr>
        <w:t xml:space="preserve">1. </w:t>
      </w:r>
      <w:r>
        <w:rPr>
          <w:rFonts w:ascii="Times New Roman" w:eastAsia="宋体" w:hAnsi="Times New Roman" w:hint="eastAsia"/>
          <w:sz w:val="24"/>
        </w:rPr>
        <w:t>逐条比对，确保</w:t>
      </w:r>
      <w:proofErr w:type="gramStart"/>
      <w:r>
        <w:rPr>
          <w:rFonts w:ascii="Times New Roman" w:eastAsia="宋体" w:hAnsi="Times New Roman" w:hint="eastAsia"/>
          <w:sz w:val="24"/>
        </w:rPr>
        <w:t>符合入排标准</w:t>
      </w:r>
      <w:proofErr w:type="gramEnd"/>
    </w:p>
    <w:p w:rsidR="000B2314" w:rsidRDefault="004742FB">
      <w:pPr>
        <w:pStyle w:val="af0"/>
        <w:widowControl w:val="0"/>
        <w:spacing w:after="0" w:line="240" w:lineRule="auto"/>
        <w:ind w:left="0" w:firstLineChars="200" w:firstLine="480"/>
        <w:contextualSpacing w:val="0"/>
        <w:jc w:val="both"/>
        <w:rPr>
          <w:rFonts w:ascii="Times New Roman" w:eastAsia="宋体" w:hAnsi="Times New Roman"/>
          <w:sz w:val="24"/>
        </w:rPr>
      </w:pPr>
      <w:r>
        <w:rPr>
          <w:rFonts w:ascii="Times New Roman" w:eastAsia="宋体" w:hAnsi="Times New Roman" w:hint="eastAsia"/>
          <w:sz w:val="24"/>
        </w:rPr>
        <w:t>1</w:t>
      </w:r>
      <w:r>
        <w:rPr>
          <w:rFonts w:ascii="Times New Roman" w:eastAsia="宋体" w:hAnsi="Times New Roman" w:hint="eastAsia"/>
          <w:sz w:val="24"/>
        </w:rPr>
        <w:t>）疾病</w:t>
      </w:r>
      <w:r>
        <w:rPr>
          <w:rFonts w:ascii="Times New Roman" w:eastAsia="宋体" w:hAnsi="Times New Roman" w:hint="eastAsia"/>
          <w:sz w:val="24"/>
        </w:rPr>
        <w:t>/</w:t>
      </w:r>
      <w:r>
        <w:rPr>
          <w:rFonts w:ascii="Times New Roman" w:eastAsia="宋体" w:hAnsi="Times New Roman" w:hint="eastAsia"/>
          <w:sz w:val="24"/>
        </w:rPr>
        <w:t>用药史有明确的证据支持：如“两年</w:t>
      </w:r>
      <w:r>
        <w:rPr>
          <w:rFonts w:ascii="Times New Roman" w:eastAsia="宋体" w:hAnsi="Times New Roman" w:hint="eastAsia"/>
          <w:sz w:val="24"/>
        </w:rPr>
        <w:t>2</w:t>
      </w:r>
      <w:r>
        <w:rPr>
          <w:rFonts w:ascii="Times New Roman" w:eastAsia="宋体" w:hAnsi="Times New Roman" w:hint="eastAsia"/>
          <w:sz w:val="24"/>
        </w:rPr>
        <w:t>型糖尿病病史</w:t>
      </w:r>
      <w:r>
        <w:rPr>
          <w:rFonts w:ascii="Times New Roman" w:eastAsia="宋体" w:hAnsi="Times New Roman" w:hint="eastAsia"/>
          <w:sz w:val="24"/>
        </w:rPr>
        <w:t>/</w:t>
      </w:r>
      <w:r>
        <w:rPr>
          <w:rFonts w:ascii="Times New Roman" w:eastAsia="宋体" w:hAnsi="Times New Roman" w:hint="eastAsia"/>
          <w:sz w:val="24"/>
        </w:rPr>
        <w:t>稳定服药三个月”，必须以既往的病史</w:t>
      </w:r>
      <w:proofErr w:type="gramStart"/>
      <w:r>
        <w:rPr>
          <w:rFonts w:ascii="Times New Roman" w:eastAsia="宋体" w:hAnsi="Times New Roman" w:hint="eastAsia"/>
          <w:sz w:val="24"/>
        </w:rPr>
        <w:t>做证</w:t>
      </w:r>
      <w:proofErr w:type="gramEnd"/>
      <w:r>
        <w:rPr>
          <w:rFonts w:ascii="Times New Roman" w:eastAsia="宋体" w:hAnsi="Times New Roman" w:hint="eastAsia"/>
          <w:sz w:val="24"/>
        </w:rPr>
        <w:t>据，不能仅由本次筛选的研究医生在病历中</w:t>
      </w:r>
      <w:proofErr w:type="gramStart"/>
      <w:r>
        <w:rPr>
          <w:rFonts w:ascii="Times New Roman" w:eastAsia="宋体" w:hAnsi="Times New Roman" w:hint="eastAsia"/>
          <w:sz w:val="24"/>
        </w:rPr>
        <w:t>写满足</w:t>
      </w:r>
      <w:proofErr w:type="gramEnd"/>
      <w:r>
        <w:rPr>
          <w:rFonts w:ascii="Times New Roman" w:eastAsia="宋体" w:hAnsi="Times New Roman" w:hint="eastAsia"/>
          <w:sz w:val="24"/>
        </w:rPr>
        <w:t>该条入选标准；</w:t>
      </w:r>
    </w:p>
    <w:p w:rsidR="000B2314" w:rsidRDefault="004742FB">
      <w:pPr>
        <w:pStyle w:val="af0"/>
        <w:widowControl w:val="0"/>
        <w:spacing w:after="0" w:line="240" w:lineRule="auto"/>
        <w:ind w:left="0" w:firstLineChars="200" w:firstLine="480"/>
        <w:contextualSpacing w:val="0"/>
        <w:jc w:val="both"/>
        <w:rPr>
          <w:rFonts w:ascii="Times New Roman" w:eastAsia="宋体" w:hAnsi="Times New Roman"/>
          <w:sz w:val="24"/>
        </w:rPr>
      </w:pPr>
      <w:r>
        <w:rPr>
          <w:rFonts w:ascii="Times New Roman" w:eastAsia="宋体" w:hAnsi="Times New Roman" w:hint="eastAsia"/>
          <w:sz w:val="24"/>
        </w:rPr>
        <w:t>2</w:t>
      </w:r>
      <w:r>
        <w:rPr>
          <w:rFonts w:ascii="Times New Roman" w:eastAsia="宋体" w:hAnsi="Times New Roman" w:hint="eastAsia"/>
          <w:sz w:val="24"/>
        </w:rPr>
        <w:t>）支持性证据包括：既往门诊</w:t>
      </w:r>
      <w:r>
        <w:rPr>
          <w:rFonts w:ascii="Times New Roman" w:eastAsia="宋体" w:hAnsi="Times New Roman" w:hint="eastAsia"/>
          <w:sz w:val="24"/>
        </w:rPr>
        <w:t>/</w:t>
      </w:r>
      <w:r>
        <w:rPr>
          <w:rFonts w:ascii="Times New Roman" w:eastAsia="宋体" w:hAnsi="Times New Roman" w:hint="eastAsia"/>
          <w:sz w:val="24"/>
        </w:rPr>
        <w:t>住院病历，验单，影像，检查报告，病理报</w:t>
      </w:r>
      <w:r>
        <w:rPr>
          <w:rFonts w:ascii="Times New Roman" w:eastAsia="宋体" w:hAnsi="Times New Roman" w:hint="eastAsia"/>
          <w:sz w:val="24"/>
        </w:rPr>
        <w:lastRenderedPageBreak/>
        <w:t>告，量表，问卷，影音资料等等。</w:t>
      </w:r>
    </w:p>
    <w:p w:rsidR="000B2314" w:rsidRDefault="000B2314">
      <w:pPr>
        <w:pStyle w:val="af0"/>
        <w:widowControl w:val="0"/>
        <w:spacing w:after="0" w:line="240" w:lineRule="auto"/>
        <w:ind w:left="0"/>
        <w:contextualSpacing w:val="0"/>
        <w:jc w:val="both"/>
        <w:rPr>
          <w:rFonts w:ascii="Times New Roman" w:eastAsia="宋体" w:hAnsi="Times New Roman"/>
          <w:sz w:val="24"/>
        </w:rPr>
      </w:pPr>
    </w:p>
    <w:p w:rsidR="000B2314" w:rsidRDefault="004742FB">
      <w:pPr>
        <w:pStyle w:val="af0"/>
        <w:widowControl w:val="0"/>
        <w:spacing w:after="0" w:line="240" w:lineRule="auto"/>
        <w:ind w:left="0"/>
        <w:contextualSpacing w:val="0"/>
        <w:jc w:val="both"/>
        <w:rPr>
          <w:rFonts w:ascii="Times New Roman" w:eastAsia="宋体" w:hAnsi="Times New Roman"/>
          <w:sz w:val="24"/>
        </w:rPr>
      </w:pPr>
      <w:r>
        <w:rPr>
          <w:rFonts w:ascii="Times New Roman" w:eastAsia="宋体" w:hAnsi="Times New Roman" w:hint="eastAsia"/>
          <w:sz w:val="24"/>
        </w:rPr>
        <w:t xml:space="preserve">2. </w:t>
      </w:r>
      <w:r>
        <w:rPr>
          <w:rFonts w:ascii="Times New Roman" w:eastAsia="宋体" w:hAnsi="Times New Roman" w:hint="eastAsia"/>
          <w:sz w:val="24"/>
        </w:rPr>
        <w:t>特殊操作</w:t>
      </w:r>
      <w:r>
        <w:rPr>
          <w:rFonts w:ascii="Times New Roman" w:eastAsia="宋体" w:hAnsi="Times New Roman" w:hint="eastAsia"/>
          <w:sz w:val="24"/>
        </w:rPr>
        <w:t>/</w:t>
      </w:r>
      <w:r>
        <w:rPr>
          <w:rFonts w:ascii="Times New Roman" w:eastAsia="宋体" w:hAnsi="Times New Roman" w:hint="eastAsia"/>
          <w:sz w:val="24"/>
        </w:rPr>
        <w:t>风险点</w:t>
      </w:r>
      <w:r>
        <w:rPr>
          <w:rFonts w:ascii="Times New Roman" w:eastAsia="宋体" w:hAnsi="Times New Roman" w:hint="eastAsia"/>
          <w:sz w:val="24"/>
        </w:rPr>
        <w:t>及措施</w:t>
      </w:r>
      <w:r>
        <w:rPr>
          <w:rFonts w:ascii="Times New Roman" w:eastAsia="宋体" w:hAnsi="Times New Roman" w:hint="eastAsia"/>
          <w:sz w:val="24"/>
        </w:rPr>
        <w:t>（举例）</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）皮损面积和受累程度</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须以照片形式作为佐证材料。在病情评估的同时，对相关受累部位拍照留存，并撰写《皮损及受累情况拍照</w:t>
      </w:r>
      <w:r>
        <w:rPr>
          <w:rFonts w:ascii="Times New Roman" w:eastAsia="宋体" w:hAnsi="Times New Roman" w:hint="eastAsia"/>
          <w:sz w:val="24"/>
        </w:rPr>
        <w:t>SOP</w:t>
      </w:r>
      <w:r>
        <w:rPr>
          <w:rFonts w:ascii="Times New Roman" w:eastAsia="宋体" w:hAnsi="Times New Roman" w:hint="eastAsia"/>
          <w:sz w:val="24"/>
        </w:rPr>
        <w:t>》。</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）台阶测试、</w:t>
      </w:r>
      <w:r>
        <w:rPr>
          <w:rFonts w:ascii="Times New Roman" w:eastAsia="宋体" w:hAnsi="Times New Roman" w:hint="eastAsia"/>
          <w:sz w:val="24"/>
        </w:rPr>
        <w:t>6</w:t>
      </w:r>
      <w:r>
        <w:rPr>
          <w:rFonts w:ascii="Times New Roman" w:eastAsia="宋体" w:hAnsi="Times New Roman" w:hint="eastAsia"/>
          <w:sz w:val="24"/>
        </w:rPr>
        <w:t>分钟步行距离、</w:t>
      </w:r>
      <w:r>
        <w:rPr>
          <w:rFonts w:ascii="Times New Roman" w:eastAsia="宋体" w:hAnsi="Times New Roman" w:hint="eastAsia"/>
          <w:sz w:val="24"/>
        </w:rPr>
        <w:t>30</w:t>
      </w:r>
      <w:r>
        <w:rPr>
          <w:rFonts w:ascii="Times New Roman" w:eastAsia="宋体" w:hAnsi="Times New Roman" w:hint="eastAsia"/>
          <w:sz w:val="24"/>
        </w:rPr>
        <w:t>英尺跑步测试等</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须以视频形式作为佐证材料。在对受试者进行测试的同时，拍摄视频留存。撰写《</w:t>
      </w:r>
      <w:r>
        <w:rPr>
          <w:rFonts w:ascii="Times New Roman" w:eastAsia="宋体" w:hAnsi="Times New Roman" w:hint="eastAsia"/>
          <w:sz w:val="24"/>
        </w:rPr>
        <w:t>XXX</w:t>
      </w:r>
      <w:r>
        <w:rPr>
          <w:rFonts w:ascii="Times New Roman" w:eastAsia="宋体" w:hAnsi="Times New Roman" w:hint="eastAsia"/>
          <w:sz w:val="24"/>
        </w:rPr>
        <w:t>测试视频拍摄</w:t>
      </w:r>
      <w:r>
        <w:rPr>
          <w:rFonts w:ascii="Times New Roman" w:eastAsia="宋体" w:hAnsi="Times New Roman" w:hint="eastAsia"/>
          <w:sz w:val="24"/>
        </w:rPr>
        <w:t>SOP</w:t>
      </w:r>
      <w:r>
        <w:rPr>
          <w:rFonts w:ascii="Times New Roman" w:eastAsia="宋体" w:hAnsi="Times New Roman" w:hint="eastAsia"/>
          <w:sz w:val="24"/>
        </w:rPr>
        <w:t>》。</w:t>
      </w:r>
    </w:p>
    <w:p w:rsidR="000B2314" w:rsidRDefault="000B2314">
      <w:pPr>
        <w:pStyle w:val="af0"/>
        <w:spacing w:line="240" w:lineRule="auto"/>
        <w:ind w:left="420"/>
        <w:rPr>
          <w:rFonts w:ascii="Times New Roman" w:eastAsia="宋体" w:hAnsi="Times New Roman"/>
          <w:sz w:val="24"/>
        </w:rPr>
      </w:pPr>
    </w:p>
    <w:p w:rsidR="000B2314" w:rsidRDefault="004742FB">
      <w:pPr>
        <w:pStyle w:val="af0"/>
        <w:widowControl w:val="0"/>
        <w:spacing w:after="0" w:line="240" w:lineRule="auto"/>
        <w:ind w:left="0"/>
        <w:contextualSpacing w:val="0"/>
        <w:jc w:val="both"/>
        <w:rPr>
          <w:rFonts w:ascii="Times New Roman" w:eastAsia="宋体" w:hAnsi="Times New Roman"/>
          <w:sz w:val="24"/>
          <w:szCs w:val="28"/>
        </w:rPr>
      </w:pPr>
      <w:r>
        <w:rPr>
          <w:rFonts w:ascii="Times New Roman" w:eastAsia="宋体" w:hAnsi="Times New Roman" w:hint="eastAsia"/>
          <w:b/>
          <w:bCs/>
          <w:sz w:val="24"/>
          <w:szCs w:val="28"/>
        </w:rPr>
        <w:t>三、</w:t>
      </w:r>
      <w:r>
        <w:rPr>
          <w:rFonts w:ascii="Times New Roman" w:eastAsia="宋体" w:hAnsi="Times New Roman" w:hint="eastAsia"/>
          <w:b/>
          <w:bCs/>
          <w:sz w:val="24"/>
          <w:szCs w:val="28"/>
        </w:rPr>
        <w:t>筛选期</w:t>
      </w:r>
    </w:p>
    <w:p w:rsidR="000B2314" w:rsidRDefault="004742FB">
      <w:pPr>
        <w:pStyle w:val="af0"/>
        <w:widowControl w:val="0"/>
        <w:spacing w:after="0" w:line="240" w:lineRule="auto"/>
        <w:ind w:left="0"/>
        <w:contextualSpacing w:val="0"/>
        <w:jc w:val="both"/>
        <w:rPr>
          <w:rFonts w:ascii="Times New Roman" w:eastAsia="宋体" w:hAnsi="Times New Roman"/>
          <w:sz w:val="24"/>
        </w:rPr>
      </w:pPr>
      <w:r>
        <w:rPr>
          <w:rFonts w:ascii="Times New Roman" w:eastAsia="宋体" w:hAnsi="Times New Roman" w:hint="eastAsia"/>
          <w:sz w:val="24"/>
        </w:rPr>
        <w:t xml:space="preserve">1. </w:t>
      </w:r>
      <w:r>
        <w:rPr>
          <w:rFonts w:ascii="Times New Roman" w:eastAsia="宋体" w:hAnsi="Times New Roman" w:hint="eastAsia"/>
          <w:sz w:val="24"/>
        </w:rPr>
        <w:t>特殊操作</w:t>
      </w:r>
      <w:r>
        <w:rPr>
          <w:rFonts w:ascii="Times New Roman" w:eastAsia="宋体" w:hAnsi="Times New Roman" w:hint="eastAsia"/>
          <w:sz w:val="24"/>
        </w:rPr>
        <w:t>/</w:t>
      </w:r>
      <w:r>
        <w:rPr>
          <w:rFonts w:ascii="Times New Roman" w:eastAsia="宋体" w:hAnsi="Times New Roman" w:hint="eastAsia"/>
          <w:sz w:val="24"/>
        </w:rPr>
        <w:t>风险点</w:t>
      </w:r>
      <w:r>
        <w:rPr>
          <w:rFonts w:ascii="Times New Roman" w:eastAsia="宋体" w:hAnsi="Times New Roman" w:hint="eastAsia"/>
          <w:sz w:val="24"/>
        </w:rPr>
        <w:t>及预防措施</w:t>
      </w:r>
      <w:r>
        <w:rPr>
          <w:rFonts w:ascii="Times New Roman" w:eastAsia="宋体" w:hAnsi="Times New Roman" w:hint="eastAsia"/>
          <w:sz w:val="24"/>
        </w:rPr>
        <w:t>（举例）</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）结核分枝杆菌检测我院仅有周二和周四可测，</w:t>
      </w:r>
      <w:proofErr w:type="gramStart"/>
      <w:r>
        <w:rPr>
          <w:rFonts w:ascii="Times New Roman" w:eastAsia="宋体" w:hAnsi="Times New Roman" w:hint="eastAsia"/>
          <w:sz w:val="24"/>
        </w:rPr>
        <w:t>请合理</w:t>
      </w:r>
      <w:proofErr w:type="gramEnd"/>
      <w:r>
        <w:rPr>
          <w:rFonts w:ascii="Times New Roman" w:eastAsia="宋体" w:hAnsi="Times New Roman" w:hint="eastAsia"/>
          <w:sz w:val="24"/>
        </w:rPr>
        <w:t>安排访视。</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）我院</w:t>
      </w:r>
      <w:r>
        <w:rPr>
          <w:rFonts w:ascii="Times New Roman" w:eastAsia="宋体" w:hAnsi="Times New Roman" w:hint="eastAsia"/>
          <w:sz w:val="24"/>
        </w:rPr>
        <w:t>MR</w:t>
      </w:r>
      <w:r>
        <w:rPr>
          <w:rFonts w:ascii="Times New Roman" w:eastAsia="宋体" w:hAnsi="Times New Roman" w:hint="eastAsia"/>
          <w:sz w:val="24"/>
        </w:rPr>
        <w:t>预约周期长，仅能约到</w:t>
      </w:r>
      <w:r>
        <w:rPr>
          <w:rFonts w:ascii="Times New Roman" w:eastAsia="宋体" w:hAnsi="Times New Roman" w:hint="eastAsia"/>
          <w:sz w:val="24"/>
        </w:rPr>
        <w:t>3</w:t>
      </w:r>
      <w:r>
        <w:rPr>
          <w:rFonts w:ascii="Times New Roman" w:eastAsia="宋体" w:hAnsi="Times New Roman" w:hint="eastAsia"/>
          <w:sz w:val="24"/>
        </w:rPr>
        <w:t>周之后，尽可能提前预约</w:t>
      </w:r>
      <w:r>
        <w:rPr>
          <w:rFonts w:ascii="Times New Roman" w:eastAsia="宋体" w:hAnsi="Times New Roman" w:hint="eastAsia"/>
          <w:sz w:val="24"/>
        </w:rPr>
        <w:t>MR</w:t>
      </w:r>
      <w:r>
        <w:rPr>
          <w:rFonts w:ascii="Times New Roman" w:eastAsia="宋体" w:hAnsi="Times New Roman" w:hint="eastAsia"/>
          <w:sz w:val="24"/>
        </w:rPr>
        <w:t>，防止访视超窗。</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）项目</w:t>
      </w:r>
      <w:r>
        <w:rPr>
          <w:rFonts w:ascii="Times New Roman" w:eastAsia="宋体" w:hAnsi="Times New Roman" w:hint="eastAsia"/>
          <w:sz w:val="24"/>
        </w:rPr>
        <w:t>MR</w:t>
      </w:r>
      <w:r>
        <w:rPr>
          <w:rFonts w:ascii="Times New Roman" w:eastAsia="宋体" w:hAnsi="Times New Roman" w:hint="eastAsia"/>
          <w:sz w:val="24"/>
        </w:rPr>
        <w:t>需要设置特殊扫描序列，提前与医学影像</w:t>
      </w:r>
      <w:proofErr w:type="gramStart"/>
      <w:r>
        <w:rPr>
          <w:rFonts w:ascii="Times New Roman" w:eastAsia="宋体" w:hAnsi="Times New Roman" w:hint="eastAsia"/>
          <w:sz w:val="24"/>
        </w:rPr>
        <w:t>科相关</w:t>
      </w:r>
      <w:proofErr w:type="gramEnd"/>
      <w:r>
        <w:rPr>
          <w:rFonts w:ascii="Times New Roman" w:eastAsia="宋体" w:hAnsi="Times New Roman" w:hint="eastAsia"/>
          <w:sz w:val="24"/>
        </w:rPr>
        <w:t>老师联系，提前设置扫描序列。</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）项目的</w:t>
      </w:r>
      <w:proofErr w:type="spellStart"/>
      <w:r>
        <w:rPr>
          <w:rFonts w:ascii="Times New Roman" w:eastAsia="宋体" w:hAnsi="Times New Roman" w:hint="eastAsia"/>
          <w:sz w:val="24"/>
        </w:rPr>
        <w:t>FibroScan</w:t>
      </w:r>
      <w:proofErr w:type="spellEnd"/>
      <w:r>
        <w:rPr>
          <w:rFonts w:ascii="Times New Roman" w:eastAsia="宋体" w:hAnsi="Times New Roman" w:hint="eastAsia"/>
          <w:sz w:val="24"/>
        </w:rPr>
        <w:t>检测由申办方提供设备，设备没有数据存储功能，需以设备出具的检测报告为原始资料，请及时复印并核正副本。</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）项目入选标准中的“平均动脉压”需从心电监护仪中获取，但心电监护仪没有数据存储功能。记录“平均动脉压”之前，先拍摄监护仪屏幕照片，再根据照片拍摄到的数据进行记录。</w:t>
      </w:r>
    </w:p>
    <w:p w:rsidR="000B2314" w:rsidRDefault="000B2314">
      <w:pPr>
        <w:pStyle w:val="af0"/>
        <w:spacing w:line="240" w:lineRule="auto"/>
        <w:ind w:left="420"/>
        <w:rPr>
          <w:rFonts w:ascii="Times New Roman" w:eastAsia="宋体" w:hAnsi="Times New Roman"/>
          <w:sz w:val="24"/>
        </w:rPr>
      </w:pPr>
    </w:p>
    <w:p w:rsidR="000B2314" w:rsidRDefault="004742FB">
      <w:pPr>
        <w:pStyle w:val="af0"/>
        <w:widowControl w:val="0"/>
        <w:spacing w:after="0" w:line="240" w:lineRule="auto"/>
        <w:ind w:left="0"/>
        <w:contextualSpacing w:val="0"/>
        <w:jc w:val="both"/>
        <w:rPr>
          <w:rFonts w:ascii="Times New Roman" w:eastAsia="宋体" w:hAnsi="Times New Roman"/>
          <w:b/>
          <w:bCs/>
          <w:sz w:val="24"/>
        </w:rPr>
      </w:pPr>
      <w:r>
        <w:rPr>
          <w:rFonts w:ascii="Times New Roman" w:eastAsia="宋体" w:hAnsi="Times New Roman" w:hint="eastAsia"/>
          <w:b/>
          <w:bCs/>
          <w:sz w:val="24"/>
          <w:szCs w:val="28"/>
        </w:rPr>
        <w:t>四、</w:t>
      </w:r>
      <w:r>
        <w:rPr>
          <w:rFonts w:ascii="Times New Roman" w:eastAsia="宋体" w:hAnsi="Times New Roman" w:hint="eastAsia"/>
          <w:b/>
          <w:bCs/>
          <w:sz w:val="24"/>
          <w:szCs w:val="28"/>
        </w:rPr>
        <w:t>随机操作</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）筛选</w:t>
      </w:r>
      <w:proofErr w:type="gramStart"/>
      <w:r>
        <w:rPr>
          <w:rFonts w:ascii="Times New Roman" w:eastAsia="宋体" w:hAnsi="Times New Roman" w:hint="eastAsia"/>
          <w:sz w:val="24"/>
        </w:rPr>
        <w:t>期检查</w:t>
      </w:r>
      <w:proofErr w:type="gramEnd"/>
      <w:r>
        <w:rPr>
          <w:rFonts w:ascii="Times New Roman" w:eastAsia="宋体" w:hAnsi="Times New Roman" w:hint="eastAsia"/>
          <w:sz w:val="24"/>
        </w:rPr>
        <w:t>结果出具后，再随机；</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）随机时间不得晚于给药时间；</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）及时打印随机邮件并由随机研究者签</w:t>
      </w:r>
      <w:r>
        <w:rPr>
          <w:rFonts w:ascii="Times New Roman" w:eastAsia="宋体" w:hAnsi="Times New Roman" w:hint="eastAsia"/>
          <w:sz w:val="24"/>
        </w:rPr>
        <w:t>字保存；</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）随机人员必须为授权研究者（不可为</w:t>
      </w:r>
      <w:r>
        <w:rPr>
          <w:rFonts w:ascii="Times New Roman" w:eastAsia="宋体" w:hAnsi="Times New Roman" w:hint="eastAsia"/>
          <w:sz w:val="24"/>
        </w:rPr>
        <w:t>CRC</w:t>
      </w:r>
      <w:r>
        <w:rPr>
          <w:rFonts w:ascii="Times New Roman" w:eastAsia="宋体" w:hAnsi="Times New Roman" w:hint="eastAsia"/>
          <w:sz w:val="24"/>
        </w:rPr>
        <w:t>），特别是分层随机，关注随机账号的登录权限；</w:t>
      </w:r>
    </w:p>
    <w:p w:rsidR="000B2314" w:rsidRDefault="000B2314">
      <w:pPr>
        <w:pStyle w:val="af0"/>
        <w:spacing w:line="240" w:lineRule="auto"/>
        <w:ind w:left="420"/>
        <w:rPr>
          <w:rFonts w:ascii="Times New Roman" w:eastAsia="宋体" w:hAnsi="Times New Roman"/>
          <w:sz w:val="24"/>
        </w:rPr>
      </w:pPr>
    </w:p>
    <w:p w:rsidR="000B2314" w:rsidRDefault="004742FB">
      <w:pPr>
        <w:pStyle w:val="af0"/>
        <w:widowControl w:val="0"/>
        <w:spacing w:after="0" w:line="240" w:lineRule="auto"/>
        <w:ind w:left="0"/>
        <w:contextualSpacing w:val="0"/>
        <w:jc w:val="both"/>
        <w:rPr>
          <w:rFonts w:ascii="Times New Roman" w:eastAsia="宋体" w:hAnsi="Times New Roman"/>
          <w:b/>
          <w:bCs/>
          <w:sz w:val="24"/>
          <w:szCs w:val="28"/>
        </w:rPr>
      </w:pPr>
      <w:r>
        <w:rPr>
          <w:rFonts w:ascii="Times New Roman" w:eastAsia="宋体" w:hAnsi="Times New Roman" w:hint="eastAsia"/>
          <w:b/>
          <w:bCs/>
          <w:sz w:val="24"/>
          <w:szCs w:val="28"/>
        </w:rPr>
        <w:t>五、</w:t>
      </w:r>
      <w:r>
        <w:rPr>
          <w:rFonts w:ascii="Times New Roman" w:eastAsia="宋体" w:hAnsi="Times New Roman" w:hint="eastAsia"/>
          <w:b/>
          <w:bCs/>
          <w:sz w:val="24"/>
          <w:szCs w:val="28"/>
        </w:rPr>
        <w:t>用药</w:t>
      </w:r>
      <w:r>
        <w:rPr>
          <w:rFonts w:ascii="Times New Roman" w:eastAsia="宋体" w:hAnsi="Times New Roman" w:hint="eastAsia"/>
          <w:b/>
          <w:bCs/>
          <w:sz w:val="24"/>
          <w:szCs w:val="28"/>
        </w:rPr>
        <w:t>/</w:t>
      </w:r>
      <w:proofErr w:type="gramStart"/>
      <w:r>
        <w:rPr>
          <w:rFonts w:ascii="Times New Roman" w:eastAsia="宋体" w:hAnsi="Times New Roman" w:hint="eastAsia"/>
          <w:b/>
          <w:bCs/>
          <w:sz w:val="24"/>
          <w:szCs w:val="28"/>
        </w:rPr>
        <w:t>用械访视</w:t>
      </w:r>
      <w:proofErr w:type="gramEnd"/>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）访视的检查无法从门诊系统中开具，走不了门诊免费流程：此次访视由患者自费入院，</w:t>
      </w:r>
      <w:r>
        <w:rPr>
          <w:rFonts w:ascii="Times New Roman" w:eastAsia="宋体" w:hAnsi="Times New Roman" w:hint="eastAsia"/>
          <w:sz w:val="24"/>
        </w:rPr>
        <w:t xml:space="preserve"> XXXX</w:t>
      </w:r>
      <w:r>
        <w:rPr>
          <w:rFonts w:ascii="Times New Roman" w:eastAsia="宋体" w:hAnsi="Times New Roman" w:hint="eastAsia"/>
          <w:sz w:val="24"/>
        </w:rPr>
        <w:t>检查从住院医嘱中开具，由申办方支付本次住院的所有费用，通过“住院资助金”的流程进行支付。</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）疗效指标为主观评价指标，但</w:t>
      </w:r>
      <w:proofErr w:type="gramStart"/>
      <w:r>
        <w:rPr>
          <w:rFonts w:ascii="Times New Roman" w:eastAsia="宋体" w:hAnsi="Times New Roman" w:hint="eastAsia"/>
          <w:sz w:val="24"/>
        </w:rPr>
        <w:t>未设计</w:t>
      </w:r>
      <w:proofErr w:type="gramEnd"/>
      <w:r>
        <w:rPr>
          <w:rFonts w:ascii="Times New Roman" w:eastAsia="宋体" w:hAnsi="Times New Roman" w:hint="eastAsia"/>
          <w:sz w:val="24"/>
        </w:rPr>
        <w:t>评价量表：启动前尽快设计评价量表，未完成设计之前不筛选受试者。</w:t>
      </w:r>
    </w:p>
    <w:p w:rsidR="000B2314" w:rsidRDefault="000B2314">
      <w:pPr>
        <w:pStyle w:val="af0"/>
        <w:widowControl w:val="0"/>
        <w:spacing w:after="0" w:line="360" w:lineRule="auto"/>
        <w:ind w:left="0"/>
        <w:contextualSpacing w:val="0"/>
        <w:jc w:val="both"/>
        <w:rPr>
          <w:rFonts w:ascii="Times New Roman" w:eastAsia="宋体" w:hAnsi="Times New Roman" w:cs="Times New Roman"/>
          <w:sz w:val="24"/>
        </w:rPr>
      </w:pPr>
    </w:p>
    <w:p w:rsidR="000B2314" w:rsidRDefault="004742FB">
      <w:pPr>
        <w:pStyle w:val="af0"/>
        <w:widowControl w:val="0"/>
        <w:spacing w:after="0" w:line="360" w:lineRule="auto"/>
        <w:ind w:left="0"/>
        <w:contextualSpacing w:val="0"/>
        <w:jc w:val="both"/>
        <w:rPr>
          <w:rFonts w:ascii="Times New Roman" w:eastAsia="宋体" w:hAnsi="Times New Roman" w:cs="Times New Roman"/>
          <w:sz w:val="24"/>
        </w:rPr>
      </w:pPr>
      <w:r>
        <w:rPr>
          <w:rFonts w:ascii="Times New Roman" w:eastAsia="宋体" w:hAnsi="Times New Roman" w:cs="Times New Roman" w:hint="eastAsia"/>
          <w:b/>
          <w:bCs/>
          <w:sz w:val="24"/>
        </w:rPr>
        <w:t>六、设计仪器</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设备记录表格</w:t>
      </w:r>
    </w:p>
    <w:p w:rsidR="000B2314" w:rsidRDefault="004742FB">
      <w:pPr>
        <w:pStyle w:val="af0"/>
        <w:widowControl w:val="0"/>
        <w:spacing w:after="0" w:line="240" w:lineRule="auto"/>
        <w:ind w:left="0" w:firstLineChars="200" w:firstLine="480"/>
        <w:contextualSpacing w:val="0"/>
        <w:jc w:val="both"/>
        <w:rPr>
          <w:rFonts w:ascii="Times New Roman" w:eastAsia="宋体" w:hAnsi="Times New Roman" w:cs="Times New Roman"/>
          <w:sz w:val="24"/>
        </w:rPr>
      </w:pPr>
      <w:r>
        <w:rPr>
          <w:rFonts w:ascii="Times New Roman" w:eastAsia="宋体" w:hAnsi="Times New Roman" w:hint="eastAsia"/>
          <w:sz w:val="24"/>
        </w:rPr>
        <w:t>重复使用的仪器</w:t>
      </w:r>
      <w:r>
        <w:rPr>
          <w:rFonts w:ascii="Times New Roman" w:eastAsia="宋体" w:hAnsi="Times New Roman" w:hint="eastAsia"/>
          <w:sz w:val="24"/>
        </w:rPr>
        <w:t>/</w:t>
      </w:r>
      <w:r>
        <w:rPr>
          <w:rFonts w:ascii="Times New Roman" w:eastAsia="宋体" w:hAnsi="Times New Roman" w:hint="eastAsia"/>
          <w:sz w:val="24"/>
        </w:rPr>
        <w:t>设备，每次开机使用前，器械使用者</w:t>
      </w:r>
      <w:r>
        <w:rPr>
          <w:rFonts w:ascii="Times New Roman" w:eastAsia="宋体" w:hAnsi="Times New Roman" w:hint="eastAsia"/>
          <w:sz w:val="24"/>
        </w:rPr>
        <w:t>/</w:t>
      </w:r>
      <w:r>
        <w:rPr>
          <w:rFonts w:ascii="Times New Roman" w:eastAsia="宋体" w:hAnsi="Times New Roman" w:hint="eastAsia"/>
          <w:sz w:val="24"/>
        </w:rPr>
        <w:t>器械管理员需根据仪器需求进行检查</w:t>
      </w:r>
      <w:r>
        <w:rPr>
          <w:rFonts w:ascii="Times New Roman" w:eastAsia="宋体" w:hAnsi="Times New Roman" w:hint="eastAsia"/>
          <w:sz w:val="24"/>
        </w:rPr>
        <w:t>/</w:t>
      </w:r>
      <w:r>
        <w:rPr>
          <w:rFonts w:ascii="Times New Roman" w:eastAsia="宋体" w:hAnsi="Times New Roman" w:hint="eastAsia"/>
          <w:sz w:val="24"/>
        </w:rPr>
        <w:t>调试，确保器械可以正常使用，需设计表格记录（可参考本院模板）。</w:t>
      </w:r>
    </w:p>
    <w:p w:rsidR="000B2314" w:rsidRDefault="000B2314">
      <w:pPr>
        <w:pStyle w:val="af0"/>
        <w:widowControl w:val="0"/>
        <w:spacing w:after="0" w:line="360" w:lineRule="auto"/>
        <w:ind w:left="0"/>
        <w:contextualSpacing w:val="0"/>
        <w:jc w:val="both"/>
        <w:rPr>
          <w:rFonts w:ascii="Times New Roman" w:eastAsia="宋体" w:hAnsi="Times New Roman" w:cs="Times New Roman"/>
          <w:sz w:val="24"/>
        </w:rPr>
      </w:pPr>
    </w:p>
    <w:p w:rsidR="000B2314" w:rsidRDefault="004742FB">
      <w:pPr>
        <w:pStyle w:val="af0"/>
        <w:widowControl w:val="0"/>
        <w:spacing w:after="0" w:line="360" w:lineRule="auto"/>
        <w:ind w:left="0"/>
        <w:contextualSpacing w:val="0"/>
        <w:jc w:val="both"/>
        <w:rPr>
          <w:rFonts w:ascii="Times New Roman" w:eastAsia="宋体" w:hAnsi="Times New Roman" w:cs="Times New Roman"/>
          <w:sz w:val="24"/>
        </w:rPr>
      </w:pPr>
      <w:r>
        <w:rPr>
          <w:rFonts w:ascii="Times New Roman" w:eastAsia="宋体" w:hAnsi="Times New Roman" w:cs="Times New Roman" w:hint="eastAsia"/>
          <w:b/>
          <w:bCs/>
          <w:sz w:val="24"/>
        </w:rPr>
        <w:lastRenderedPageBreak/>
        <w:t>七、</w:t>
      </w:r>
      <w:r>
        <w:rPr>
          <w:rFonts w:ascii="Times New Roman" w:eastAsia="宋体" w:hAnsi="Times New Roman" w:cs="Times New Roman" w:hint="eastAsia"/>
          <w:b/>
          <w:bCs/>
          <w:sz w:val="24"/>
        </w:rPr>
        <w:t>主观评价量表</w:t>
      </w:r>
      <w:r>
        <w:rPr>
          <w:rFonts w:ascii="Times New Roman" w:eastAsia="宋体" w:hAnsi="Times New Roman" w:cs="Times New Roman" w:hint="eastAsia"/>
          <w:sz w:val="24"/>
        </w:rPr>
        <w:t>（</w:t>
      </w:r>
      <w:proofErr w:type="gramStart"/>
      <w:r>
        <w:rPr>
          <w:rFonts w:ascii="Times New Roman" w:eastAsia="宋体" w:hAnsi="Times New Roman" w:cs="Times New Roman" w:hint="eastAsia"/>
          <w:sz w:val="24"/>
        </w:rPr>
        <w:t>如入排标准</w:t>
      </w:r>
      <w:proofErr w:type="gramEnd"/>
      <w:r>
        <w:rPr>
          <w:rFonts w:ascii="Times New Roman" w:eastAsia="宋体" w:hAnsi="Times New Roman" w:cs="Times New Roman" w:hint="eastAsia"/>
          <w:sz w:val="24"/>
        </w:rPr>
        <w:t>、主次要疗效指标中有涉及非客观的，以研究者</w:t>
      </w:r>
      <w:r>
        <w:rPr>
          <w:rFonts w:ascii="Times New Roman" w:eastAsia="宋体" w:hAnsi="Times New Roman" w:cs="Times New Roman" w:hint="eastAsia"/>
          <w:sz w:val="24"/>
        </w:rPr>
        <w:t>/</w:t>
      </w:r>
      <w:r>
        <w:rPr>
          <w:rFonts w:ascii="Times New Roman" w:eastAsia="宋体" w:hAnsi="Times New Roman" w:cs="Times New Roman" w:hint="eastAsia"/>
          <w:sz w:val="24"/>
        </w:rPr>
        <w:t>受试者主观评价作为要素的评价量表）</w:t>
      </w:r>
    </w:p>
    <w:p w:rsidR="000B2314" w:rsidRDefault="004742FB">
      <w:pPr>
        <w:pStyle w:val="af0"/>
        <w:widowControl w:val="0"/>
        <w:spacing w:after="0" w:line="240" w:lineRule="auto"/>
        <w:ind w:left="0"/>
        <w:contextualSpacing w:val="0"/>
        <w:jc w:val="both"/>
        <w:rPr>
          <w:rFonts w:ascii="Times New Roman" w:eastAsia="宋体" w:hAnsi="Times New Roman"/>
          <w:sz w:val="24"/>
        </w:rPr>
      </w:pPr>
      <w:r>
        <w:rPr>
          <w:rFonts w:ascii="Times New Roman" w:eastAsia="宋体" w:hAnsi="Times New Roman" w:hint="eastAsia"/>
          <w:sz w:val="24"/>
        </w:rPr>
        <w:t xml:space="preserve">1. </w:t>
      </w:r>
      <w:r>
        <w:rPr>
          <w:rFonts w:ascii="Times New Roman" w:eastAsia="宋体" w:hAnsi="Times New Roman" w:hint="eastAsia"/>
          <w:sz w:val="24"/>
        </w:rPr>
        <w:t>研究者主观评价量表</w:t>
      </w:r>
      <w:r>
        <w:rPr>
          <w:rFonts w:ascii="Times New Roman" w:eastAsia="宋体" w:hAnsi="Times New Roman" w:hint="eastAsia"/>
          <w:sz w:val="24"/>
        </w:rPr>
        <w:t xml:space="preserve"> </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）申办者必须提供量表的评价</w:t>
      </w:r>
      <w:r>
        <w:rPr>
          <w:rFonts w:ascii="Times New Roman" w:eastAsia="宋体" w:hAnsi="Times New Roman" w:hint="eastAsia"/>
          <w:sz w:val="24"/>
        </w:rPr>
        <w:t>SOP</w:t>
      </w:r>
      <w:r>
        <w:rPr>
          <w:rFonts w:ascii="Times New Roman" w:eastAsia="宋体" w:hAnsi="Times New Roman" w:hint="eastAsia"/>
          <w:sz w:val="24"/>
        </w:rPr>
        <w:t>；</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）启动会</w:t>
      </w:r>
      <w:r>
        <w:rPr>
          <w:rFonts w:ascii="Times New Roman" w:eastAsia="宋体" w:hAnsi="Times New Roman" w:hint="eastAsia"/>
          <w:sz w:val="24"/>
        </w:rPr>
        <w:t>/</w:t>
      </w:r>
      <w:r>
        <w:rPr>
          <w:rFonts w:ascii="Times New Roman" w:eastAsia="宋体" w:hAnsi="Times New Roman" w:hint="eastAsia"/>
          <w:sz w:val="24"/>
        </w:rPr>
        <w:t>试验前，申办者必须对研究者进行培训，并有培训记录；</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）研究者严格根据评价</w:t>
      </w:r>
      <w:r>
        <w:rPr>
          <w:rFonts w:ascii="Times New Roman" w:eastAsia="宋体" w:hAnsi="Times New Roman" w:hint="eastAsia"/>
          <w:sz w:val="24"/>
        </w:rPr>
        <w:t>SOP</w:t>
      </w:r>
      <w:r>
        <w:rPr>
          <w:rFonts w:ascii="Times New Roman" w:eastAsia="宋体" w:hAnsi="Times New Roman" w:hint="eastAsia"/>
          <w:sz w:val="24"/>
        </w:rPr>
        <w:t>，进行评价；</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）为尽量保持评价的同一性，评价研究者最好固定不变；</w:t>
      </w:r>
    </w:p>
    <w:p w:rsidR="000B2314" w:rsidRDefault="000B2314">
      <w:pPr>
        <w:pStyle w:val="af0"/>
        <w:widowControl w:val="0"/>
        <w:spacing w:after="0" w:line="240" w:lineRule="auto"/>
        <w:ind w:left="0" w:firstLineChars="200" w:firstLine="480"/>
        <w:contextualSpacing w:val="0"/>
        <w:jc w:val="both"/>
        <w:rPr>
          <w:rFonts w:ascii="Times New Roman" w:eastAsia="宋体" w:hAnsi="Times New Roman"/>
          <w:sz w:val="24"/>
        </w:rPr>
      </w:pPr>
    </w:p>
    <w:p w:rsidR="000B2314" w:rsidRDefault="004742FB">
      <w:pPr>
        <w:pStyle w:val="af0"/>
        <w:widowControl w:val="0"/>
        <w:spacing w:after="0" w:line="240" w:lineRule="auto"/>
        <w:ind w:left="0"/>
        <w:contextualSpacing w:val="0"/>
        <w:jc w:val="both"/>
        <w:rPr>
          <w:rFonts w:ascii="Times New Roman" w:eastAsia="宋体" w:hAnsi="Times New Roman"/>
          <w:sz w:val="24"/>
        </w:rPr>
      </w:pPr>
      <w:r>
        <w:rPr>
          <w:rFonts w:ascii="Times New Roman" w:eastAsia="宋体" w:hAnsi="Times New Roman" w:hint="eastAsia"/>
          <w:sz w:val="24"/>
        </w:rPr>
        <w:t xml:space="preserve">2. </w:t>
      </w:r>
      <w:r>
        <w:rPr>
          <w:rFonts w:ascii="Times New Roman" w:eastAsia="宋体" w:hAnsi="Times New Roman" w:hint="eastAsia"/>
          <w:sz w:val="24"/>
        </w:rPr>
        <w:t>受试者主观评价量表</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）申办者必须提供量表的评价</w:t>
      </w:r>
      <w:r>
        <w:rPr>
          <w:rFonts w:ascii="Times New Roman" w:eastAsia="宋体" w:hAnsi="Times New Roman" w:hint="eastAsia"/>
          <w:sz w:val="24"/>
        </w:rPr>
        <w:t>SOP</w:t>
      </w:r>
      <w:r>
        <w:rPr>
          <w:rFonts w:ascii="Times New Roman" w:eastAsia="宋体" w:hAnsi="Times New Roman" w:hint="eastAsia"/>
          <w:sz w:val="24"/>
        </w:rPr>
        <w:t>；</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）研究者必须熟知受试者量表的评价</w:t>
      </w:r>
      <w:r>
        <w:rPr>
          <w:rFonts w:ascii="Times New Roman" w:eastAsia="宋体" w:hAnsi="Times New Roman" w:hint="eastAsia"/>
          <w:sz w:val="24"/>
        </w:rPr>
        <w:t>SOP</w:t>
      </w:r>
      <w:r>
        <w:rPr>
          <w:rFonts w:ascii="Times New Roman" w:eastAsia="宋体" w:hAnsi="Times New Roman" w:hint="eastAsia"/>
          <w:sz w:val="24"/>
        </w:rPr>
        <w:t>，在受试者首次评价前，研究者对受试者进行</w:t>
      </w:r>
      <w:r>
        <w:rPr>
          <w:rFonts w:ascii="Times New Roman" w:eastAsia="宋体" w:hAnsi="Times New Roman" w:hint="eastAsia"/>
          <w:sz w:val="24"/>
        </w:rPr>
        <w:t>SOP</w:t>
      </w:r>
      <w:r>
        <w:rPr>
          <w:rFonts w:ascii="Times New Roman" w:eastAsia="宋体" w:hAnsi="Times New Roman" w:hint="eastAsia"/>
          <w:sz w:val="24"/>
        </w:rPr>
        <w:t>培训；</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）须在病历中记录“指导受试者</w:t>
      </w:r>
      <w:r>
        <w:rPr>
          <w:rFonts w:ascii="Times New Roman" w:eastAsia="宋体" w:hAnsi="Times New Roman" w:hint="eastAsia"/>
          <w:sz w:val="24"/>
        </w:rPr>
        <w:t>XX</w:t>
      </w:r>
      <w:r>
        <w:rPr>
          <w:rFonts w:ascii="Times New Roman" w:eastAsia="宋体" w:hAnsi="Times New Roman" w:hint="eastAsia"/>
          <w:sz w:val="24"/>
        </w:rPr>
        <w:t>量表填写”；</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cs="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）如受试者评价量表与研究者评价量表涉及相似内容，研究者必须在访视当天完成量表核对，如有不一致，及时与受试者复核。</w:t>
      </w:r>
    </w:p>
    <w:p w:rsidR="000B2314" w:rsidRDefault="000B2314">
      <w:pPr>
        <w:pStyle w:val="af0"/>
        <w:widowControl w:val="0"/>
        <w:spacing w:after="0" w:line="360" w:lineRule="auto"/>
        <w:contextualSpacing w:val="0"/>
        <w:jc w:val="both"/>
        <w:rPr>
          <w:rFonts w:ascii="Times New Roman" w:eastAsia="宋体" w:hAnsi="Times New Roman" w:cs="Times New Roman"/>
          <w:sz w:val="24"/>
        </w:rPr>
      </w:pPr>
    </w:p>
    <w:p w:rsidR="000B2314" w:rsidRDefault="004742FB">
      <w:pPr>
        <w:pStyle w:val="af0"/>
        <w:widowControl w:val="0"/>
        <w:spacing w:after="0" w:line="360" w:lineRule="auto"/>
        <w:ind w:left="0"/>
        <w:contextualSpacing w:val="0"/>
        <w:jc w:val="both"/>
        <w:rPr>
          <w:rFonts w:ascii="Times New Roman" w:eastAsia="宋体" w:hAnsi="Times New Roman" w:cs="Times New Roman"/>
          <w:b/>
          <w:bCs/>
          <w:sz w:val="24"/>
        </w:rPr>
      </w:pPr>
      <w:r>
        <w:rPr>
          <w:rFonts w:ascii="Times New Roman" w:eastAsia="宋体" w:hAnsi="Times New Roman" w:cs="Times New Roman" w:hint="eastAsia"/>
          <w:b/>
          <w:bCs/>
          <w:sz w:val="24"/>
        </w:rPr>
        <w:t>八、</w:t>
      </w:r>
      <w:r>
        <w:rPr>
          <w:rFonts w:ascii="Times New Roman" w:eastAsia="宋体" w:hAnsi="Times New Roman" w:cs="Times New Roman" w:hint="eastAsia"/>
          <w:b/>
          <w:bCs/>
          <w:sz w:val="24"/>
        </w:rPr>
        <w:t>疗效指标数据</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）在全景病历系统无法溯源的检查项目相关设备</w:t>
      </w:r>
      <w:r>
        <w:rPr>
          <w:rFonts w:ascii="Times New Roman" w:eastAsia="宋体" w:hAnsi="Times New Roman" w:hint="eastAsia"/>
          <w:sz w:val="24"/>
        </w:rPr>
        <w:t>(</w:t>
      </w:r>
      <w:r>
        <w:rPr>
          <w:rFonts w:ascii="Times New Roman" w:eastAsia="宋体" w:hAnsi="Times New Roman" w:hint="eastAsia"/>
          <w:sz w:val="24"/>
        </w:rPr>
        <w:t>特别是申办方提供的设备</w:t>
      </w:r>
      <w:r>
        <w:rPr>
          <w:rFonts w:ascii="Times New Roman" w:eastAsia="宋体" w:hAnsi="Times New Roman" w:hint="eastAsia"/>
          <w:sz w:val="24"/>
        </w:rPr>
        <w:t>)</w:t>
      </w:r>
      <w:r>
        <w:rPr>
          <w:rFonts w:ascii="Times New Roman" w:eastAsia="宋体" w:hAnsi="Times New Roman" w:hint="eastAsia"/>
          <w:sz w:val="24"/>
        </w:rPr>
        <w:t>、试验</w:t>
      </w:r>
      <w:r>
        <w:rPr>
          <w:rFonts w:ascii="Times New Roman" w:eastAsia="宋体" w:hAnsi="Times New Roman" w:hint="eastAsia"/>
          <w:sz w:val="24"/>
        </w:rPr>
        <w:t>/</w:t>
      </w:r>
      <w:r>
        <w:rPr>
          <w:rFonts w:ascii="Times New Roman" w:eastAsia="宋体" w:hAnsi="Times New Roman" w:hint="eastAsia"/>
          <w:sz w:val="24"/>
        </w:rPr>
        <w:t>对照医疗器械中产生的一过性数据，无法刻盘保存，要有拍照</w:t>
      </w:r>
      <w:r>
        <w:rPr>
          <w:rFonts w:ascii="Times New Roman" w:eastAsia="宋体" w:hAnsi="Times New Roman" w:hint="eastAsia"/>
          <w:sz w:val="24"/>
        </w:rPr>
        <w:t>/</w:t>
      </w:r>
      <w:r>
        <w:rPr>
          <w:rFonts w:ascii="Times New Roman" w:eastAsia="宋体" w:hAnsi="Times New Roman" w:hint="eastAsia"/>
          <w:sz w:val="24"/>
        </w:rPr>
        <w:t>拍视频留档。</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）留档的照片</w:t>
      </w:r>
      <w:r>
        <w:rPr>
          <w:rFonts w:ascii="Times New Roman" w:eastAsia="宋体" w:hAnsi="Times New Roman" w:hint="eastAsia"/>
          <w:sz w:val="24"/>
        </w:rPr>
        <w:t>/</w:t>
      </w:r>
      <w:r>
        <w:rPr>
          <w:rFonts w:ascii="Times New Roman" w:eastAsia="宋体" w:hAnsi="Times New Roman" w:hint="eastAsia"/>
          <w:sz w:val="24"/>
        </w:rPr>
        <w:t>视频需要进行属性设置：包括时间、地点、受试者（</w:t>
      </w:r>
      <w:r>
        <w:rPr>
          <w:rFonts w:ascii="Times New Roman" w:eastAsia="宋体" w:hAnsi="Times New Roman" w:hint="eastAsia"/>
          <w:sz w:val="24"/>
        </w:rPr>
        <w:t>ID</w:t>
      </w:r>
      <w:r>
        <w:rPr>
          <w:rFonts w:ascii="Times New Roman" w:eastAsia="宋体" w:hAnsi="Times New Roman" w:hint="eastAsia"/>
          <w:sz w:val="24"/>
        </w:rPr>
        <w:t>号，筛选号、随机号等唯一标识信息），且关键要素需要与临床试验实际时间、地点、受试者保持一致。</w:t>
      </w:r>
    </w:p>
    <w:p w:rsidR="000B2314" w:rsidRDefault="000B2314">
      <w:pPr>
        <w:pStyle w:val="af0"/>
        <w:widowControl w:val="0"/>
        <w:spacing w:after="0" w:line="240" w:lineRule="auto"/>
        <w:ind w:left="0"/>
        <w:contextualSpacing w:val="0"/>
        <w:jc w:val="both"/>
        <w:rPr>
          <w:rFonts w:ascii="Times New Roman" w:eastAsia="宋体" w:hAnsi="Times New Roman" w:cs="Times New Roman"/>
          <w:b/>
          <w:bCs/>
          <w:sz w:val="24"/>
        </w:rPr>
      </w:pPr>
    </w:p>
    <w:p w:rsidR="000B2314" w:rsidRDefault="004742FB">
      <w:pPr>
        <w:pStyle w:val="af0"/>
        <w:widowControl w:val="0"/>
        <w:spacing w:after="0" w:line="240" w:lineRule="auto"/>
        <w:ind w:left="0"/>
        <w:contextualSpacing w:val="0"/>
        <w:jc w:val="both"/>
        <w:rPr>
          <w:rFonts w:ascii="Times New Roman" w:eastAsia="宋体" w:hAnsi="Times New Roman" w:cs="Times New Roman"/>
          <w:b/>
          <w:bCs/>
          <w:sz w:val="24"/>
        </w:rPr>
      </w:pPr>
      <w:r>
        <w:rPr>
          <w:rFonts w:ascii="Times New Roman" w:eastAsia="宋体" w:hAnsi="Times New Roman" w:cs="Times New Roman" w:hint="eastAsia"/>
          <w:b/>
          <w:bCs/>
          <w:sz w:val="24"/>
        </w:rPr>
        <w:t>九、</w:t>
      </w:r>
      <w:r>
        <w:rPr>
          <w:rFonts w:ascii="Times New Roman" w:eastAsia="宋体" w:hAnsi="Times New Roman" w:cs="Times New Roman" w:hint="eastAsia"/>
          <w:b/>
          <w:bCs/>
          <w:sz w:val="24"/>
        </w:rPr>
        <w:t>研究病历（住院</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门诊病历）</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）清查每一份电子病历（门诊及住院）的内容在海</w:t>
      </w:r>
      <w:proofErr w:type="gramStart"/>
      <w:r>
        <w:rPr>
          <w:rFonts w:ascii="Times New Roman" w:eastAsia="宋体" w:hAnsi="Times New Roman" w:hint="eastAsia"/>
          <w:sz w:val="24"/>
        </w:rPr>
        <w:t>泰系统</w:t>
      </w:r>
      <w:proofErr w:type="gramEnd"/>
      <w:r>
        <w:rPr>
          <w:rFonts w:ascii="Times New Roman" w:eastAsia="宋体" w:hAnsi="Times New Roman" w:hint="eastAsia"/>
          <w:sz w:val="24"/>
        </w:rPr>
        <w:t>中是否存在，特别是门诊病历。</w:t>
      </w:r>
    </w:p>
    <w:p w:rsidR="000B2314" w:rsidRDefault="004742FB">
      <w:pPr>
        <w:pStyle w:val="af0"/>
        <w:widowControl w:val="0"/>
        <w:spacing w:after="0" w:line="240" w:lineRule="auto"/>
        <w:ind w:left="0" w:firstLineChars="100" w:firstLine="240"/>
        <w:contextualSpacing w:val="0"/>
        <w:jc w:val="both"/>
        <w:rPr>
          <w:rFonts w:ascii="Times New Roman" w:eastAsia="宋体" w:hAnsi="Times New Roman" w:cs="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）目前电子的门诊</w:t>
      </w:r>
      <w:r>
        <w:rPr>
          <w:rFonts w:ascii="Times New Roman" w:eastAsia="宋体" w:hAnsi="Times New Roman" w:hint="eastAsia"/>
          <w:sz w:val="24"/>
        </w:rPr>
        <w:t>/</w:t>
      </w:r>
      <w:r>
        <w:rPr>
          <w:rFonts w:ascii="Times New Roman" w:eastAsia="宋体" w:hAnsi="Times New Roman" w:hint="eastAsia"/>
          <w:sz w:val="24"/>
        </w:rPr>
        <w:t>住院病历，监查</w:t>
      </w:r>
      <w:r>
        <w:rPr>
          <w:rFonts w:ascii="Times New Roman" w:eastAsia="宋体" w:hAnsi="Times New Roman" w:hint="eastAsia"/>
          <w:sz w:val="24"/>
        </w:rPr>
        <w:t>/</w:t>
      </w:r>
      <w:r>
        <w:rPr>
          <w:rFonts w:ascii="Times New Roman" w:eastAsia="宋体" w:hAnsi="Times New Roman" w:hint="eastAsia"/>
          <w:sz w:val="24"/>
        </w:rPr>
        <w:t>稽查</w:t>
      </w:r>
      <w:r>
        <w:rPr>
          <w:rFonts w:ascii="Times New Roman" w:eastAsia="宋体" w:hAnsi="Times New Roman" w:hint="eastAsia"/>
          <w:sz w:val="24"/>
        </w:rPr>
        <w:t>/</w:t>
      </w:r>
      <w:proofErr w:type="gramStart"/>
      <w:r>
        <w:rPr>
          <w:rFonts w:ascii="Times New Roman" w:eastAsia="宋体" w:hAnsi="Times New Roman" w:hint="eastAsia"/>
          <w:sz w:val="24"/>
        </w:rPr>
        <w:t>质控时需要</w:t>
      </w:r>
      <w:proofErr w:type="gramEnd"/>
      <w:r>
        <w:rPr>
          <w:rFonts w:ascii="Times New Roman" w:eastAsia="宋体" w:hAnsi="Times New Roman" w:hint="eastAsia"/>
          <w:sz w:val="24"/>
        </w:rPr>
        <w:t>通过电子信息系统质控，不能仅通过纸质版打印文件质控。</w:t>
      </w:r>
    </w:p>
    <w:p w:rsidR="000B2314" w:rsidRDefault="000B2314">
      <w:pPr>
        <w:pStyle w:val="af0"/>
        <w:widowControl w:val="0"/>
        <w:spacing w:after="0" w:line="240" w:lineRule="auto"/>
        <w:ind w:left="0"/>
        <w:contextualSpacing w:val="0"/>
        <w:jc w:val="both"/>
        <w:rPr>
          <w:rFonts w:ascii="Times New Roman" w:eastAsia="宋体" w:hAnsi="Times New Roman" w:cs="Times New Roman"/>
          <w:sz w:val="24"/>
        </w:rPr>
      </w:pPr>
    </w:p>
    <w:p w:rsidR="000B2314" w:rsidRDefault="004742FB">
      <w:pPr>
        <w:pStyle w:val="af0"/>
        <w:widowControl w:val="0"/>
        <w:spacing w:after="0" w:line="240" w:lineRule="auto"/>
        <w:ind w:left="0"/>
        <w:contextualSpacing w:val="0"/>
        <w:jc w:val="both"/>
        <w:rPr>
          <w:rFonts w:ascii="Times New Roman" w:eastAsia="宋体" w:hAnsi="Times New Roman"/>
          <w:sz w:val="24"/>
          <w:szCs w:val="28"/>
        </w:rPr>
      </w:pPr>
      <w:r>
        <w:rPr>
          <w:rFonts w:ascii="Times New Roman" w:eastAsia="宋体" w:hAnsi="Times New Roman" w:hint="eastAsia"/>
          <w:b/>
          <w:bCs/>
          <w:sz w:val="24"/>
          <w:szCs w:val="28"/>
        </w:rPr>
        <w:t>十、</w:t>
      </w:r>
      <w:r>
        <w:rPr>
          <w:rFonts w:ascii="Times New Roman" w:eastAsia="宋体" w:hAnsi="Times New Roman" w:hint="eastAsia"/>
          <w:b/>
          <w:bCs/>
          <w:sz w:val="24"/>
          <w:szCs w:val="28"/>
        </w:rPr>
        <w:t>安全性随访</w:t>
      </w:r>
    </w:p>
    <w:p w:rsidR="000B2314" w:rsidRDefault="004742FB">
      <w:pPr>
        <w:pStyle w:val="af0"/>
        <w:widowControl w:val="0"/>
        <w:numPr>
          <w:ilvl w:val="0"/>
          <w:numId w:val="5"/>
        </w:numPr>
        <w:spacing w:after="0" w:line="240" w:lineRule="auto"/>
        <w:contextualSpacing w:val="0"/>
        <w:jc w:val="both"/>
        <w:rPr>
          <w:rFonts w:ascii="Times New Roman" w:eastAsia="宋体" w:hAnsi="Times New Roman"/>
          <w:sz w:val="24"/>
        </w:rPr>
      </w:pPr>
      <w:r>
        <w:rPr>
          <w:rFonts w:ascii="Times New Roman" w:eastAsia="宋体" w:hAnsi="Times New Roman" w:hint="eastAsia"/>
          <w:sz w:val="24"/>
        </w:rPr>
        <w:t>特殊操作</w:t>
      </w:r>
      <w:r>
        <w:rPr>
          <w:rFonts w:ascii="Times New Roman" w:eastAsia="宋体" w:hAnsi="Times New Roman" w:hint="eastAsia"/>
          <w:sz w:val="24"/>
        </w:rPr>
        <w:t>/</w:t>
      </w:r>
      <w:r>
        <w:rPr>
          <w:rFonts w:ascii="Times New Roman" w:eastAsia="宋体" w:hAnsi="Times New Roman" w:hint="eastAsia"/>
          <w:sz w:val="24"/>
        </w:rPr>
        <w:t>风险点</w:t>
      </w:r>
      <w:r>
        <w:rPr>
          <w:rFonts w:ascii="Times New Roman" w:eastAsia="宋体" w:hAnsi="Times New Roman" w:hint="eastAsia"/>
          <w:sz w:val="24"/>
        </w:rPr>
        <w:t>及措施</w:t>
      </w:r>
      <w:r>
        <w:rPr>
          <w:rFonts w:ascii="Times New Roman" w:eastAsia="宋体" w:hAnsi="Times New Roman" w:hint="eastAsia"/>
          <w:sz w:val="24"/>
        </w:rPr>
        <w:t>（举例）</w:t>
      </w:r>
    </w:p>
    <w:p w:rsidR="000B2314" w:rsidRDefault="004742FB">
      <w:pPr>
        <w:pStyle w:val="af0"/>
        <w:widowControl w:val="0"/>
        <w:numPr>
          <w:ilvl w:val="0"/>
          <w:numId w:val="6"/>
        </w:numPr>
        <w:spacing w:after="0" w:line="240" w:lineRule="auto"/>
        <w:contextualSpacing w:val="0"/>
        <w:jc w:val="both"/>
        <w:rPr>
          <w:rFonts w:ascii="Times New Roman" w:eastAsia="宋体" w:hAnsi="Times New Roman"/>
          <w:sz w:val="24"/>
        </w:rPr>
      </w:pPr>
      <w:r>
        <w:rPr>
          <w:rFonts w:ascii="Times New Roman" w:eastAsia="宋体" w:hAnsi="Times New Roman" w:hint="eastAsia"/>
          <w:sz w:val="24"/>
        </w:rPr>
        <w:t>XXXXXX</w:t>
      </w:r>
    </w:p>
    <w:p w:rsidR="000B2314" w:rsidRDefault="000B2314">
      <w:pPr>
        <w:pStyle w:val="af0"/>
        <w:spacing w:line="240" w:lineRule="auto"/>
        <w:rPr>
          <w:rFonts w:ascii="Times New Roman" w:eastAsia="宋体" w:hAnsi="Times New Roman"/>
          <w:sz w:val="24"/>
        </w:rPr>
      </w:pPr>
    </w:p>
    <w:p w:rsidR="000B2314" w:rsidRDefault="004742FB">
      <w:pPr>
        <w:pStyle w:val="af0"/>
        <w:widowControl w:val="0"/>
        <w:spacing w:after="0" w:line="240" w:lineRule="auto"/>
        <w:ind w:left="0"/>
        <w:contextualSpacing w:val="0"/>
        <w:jc w:val="both"/>
        <w:rPr>
          <w:rFonts w:ascii="Times New Roman" w:eastAsia="宋体" w:hAnsi="Times New Roman"/>
          <w:sz w:val="24"/>
          <w:szCs w:val="28"/>
        </w:rPr>
      </w:pPr>
      <w:r>
        <w:rPr>
          <w:rFonts w:ascii="Times New Roman" w:eastAsia="宋体" w:hAnsi="Times New Roman" w:hint="eastAsia"/>
          <w:sz w:val="24"/>
          <w:szCs w:val="28"/>
        </w:rPr>
        <w:t>十一、</w:t>
      </w:r>
      <w:r>
        <w:rPr>
          <w:rFonts w:ascii="Times New Roman" w:eastAsia="宋体" w:hAnsi="Times New Roman" w:hint="eastAsia"/>
          <w:sz w:val="24"/>
          <w:szCs w:val="28"/>
        </w:rPr>
        <w:t>其他</w:t>
      </w:r>
      <w:r>
        <w:rPr>
          <w:rFonts w:ascii="Times New Roman" w:eastAsia="宋体" w:hAnsi="Times New Roman" w:hint="eastAsia"/>
          <w:sz w:val="24"/>
          <w:szCs w:val="21"/>
        </w:rPr>
        <w:t>（如是否需要科室管理药物</w:t>
      </w:r>
      <w:r>
        <w:rPr>
          <w:rFonts w:ascii="Times New Roman" w:eastAsia="宋体" w:hAnsi="Times New Roman" w:hint="eastAsia"/>
          <w:sz w:val="24"/>
          <w:szCs w:val="21"/>
        </w:rPr>
        <w:t>/</w:t>
      </w:r>
      <w:r>
        <w:rPr>
          <w:rFonts w:ascii="Times New Roman" w:eastAsia="宋体" w:hAnsi="Times New Roman" w:hint="eastAsia"/>
          <w:sz w:val="24"/>
          <w:szCs w:val="21"/>
        </w:rPr>
        <w:t>器械、是否涉及特殊的</w:t>
      </w:r>
      <w:proofErr w:type="gramStart"/>
      <w:r>
        <w:rPr>
          <w:rFonts w:ascii="Times New Roman" w:eastAsia="宋体" w:hAnsi="Times New Roman" w:hint="eastAsia"/>
          <w:sz w:val="24"/>
          <w:szCs w:val="21"/>
        </w:rPr>
        <w:t>盲态设计</w:t>
      </w:r>
      <w:proofErr w:type="gramEnd"/>
      <w:r>
        <w:rPr>
          <w:rFonts w:ascii="Times New Roman" w:eastAsia="宋体" w:hAnsi="Times New Roman" w:hint="eastAsia"/>
          <w:sz w:val="24"/>
          <w:szCs w:val="21"/>
        </w:rPr>
        <w:t>和</w:t>
      </w:r>
      <w:proofErr w:type="gramStart"/>
      <w:r>
        <w:rPr>
          <w:rFonts w:ascii="Times New Roman" w:eastAsia="宋体" w:hAnsi="Times New Roman" w:hint="eastAsia"/>
          <w:sz w:val="24"/>
          <w:szCs w:val="21"/>
        </w:rPr>
        <w:t>盲态</w:t>
      </w:r>
      <w:proofErr w:type="gramEnd"/>
      <w:r>
        <w:rPr>
          <w:rFonts w:ascii="Times New Roman" w:eastAsia="宋体" w:hAnsi="Times New Roman" w:hint="eastAsia"/>
          <w:sz w:val="24"/>
          <w:szCs w:val="21"/>
        </w:rPr>
        <w:t>保持等）</w:t>
      </w:r>
    </w:p>
    <w:p w:rsidR="000B2314" w:rsidRDefault="004742FB">
      <w:pPr>
        <w:pStyle w:val="af0"/>
        <w:widowControl w:val="0"/>
        <w:numPr>
          <w:ilvl w:val="0"/>
          <w:numId w:val="7"/>
        </w:numPr>
        <w:spacing w:after="0" w:line="240" w:lineRule="auto"/>
        <w:contextualSpacing w:val="0"/>
        <w:jc w:val="both"/>
        <w:rPr>
          <w:rFonts w:ascii="Times New Roman" w:eastAsia="宋体" w:hAnsi="Times New Roman"/>
          <w:sz w:val="24"/>
        </w:rPr>
      </w:pPr>
      <w:r>
        <w:rPr>
          <w:rFonts w:ascii="Times New Roman" w:eastAsia="宋体" w:hAnsi="Times New Roman" w:hint="eastAsia"/>
          <w:sz w:val="24"/>
        </w:rPr>
        <w:t>特殊操作</w:t>
      </w:r>
      <w:r>
        <w:rPr>
          <w:rFonts w:ascii="Times New Roman" w:eastAsia="宋体" w:hAnsi="Times New Roman" w:hint="eastAsia"/>
          <w:sz w:val="24"/>
        </w:rPr>
        <w:t>/</w:t>
      </w:r>
      <w:r>
        <w:rPr>
          <w:rFonts w:ascii="Times New Roman" w:eastAsia="宋体" w:hAnsi="Times New Roman" w:hint="eastAsia"/>
          <w:sz w:val="24"/>
        </w:rPr>
        <w:t>风险点</w:t>
      </w:r>
      <w:r>
        <w:rPr>
          <w:rFonts w:ascii="Times New Roman" w:eastAsia="宋体" w:hAnsi="Times New Roman" w:hint="eastAsia"/>
          <w:sz w:val="24"/>
        </w:rPr>
        <w:t>及措施</w:t>
      </w:r>
      <w:r>
        <w:rPr>
          <w:rFonts w:ascii="Times New Roman" w:eastAsia="宋体" w:hAnsi="Times New Roman" w:hint="eastAsia"/>
          <w:sz w:val="24"/>
        </w:rPr>
        <w:t>（举例）</w:t>
      </w:r>
    </w:p>
    <w:p w:rsidR="000B2314" w:rsidRDefault="004742FB">
      <w:pPr>
        <w:pStyle w:val="af0"/>
        <w:widowControl w:val="0"/>
        <w:numPr>
          <w:ilvl w:val="0"/>
          <w:numId w:val="8"/>
        </w:numPr>
        <w:spacing w:after="0" w:line="240" w:lineRule="auto"/>
        <w:contextualSpacing w:val="0"/>
        <w:jc w:val="both"/>
        <w:rPr>
          <w:rFonts w:ascii="Times New Roman" w:hAnsi="Times New Roman" w:cs="Times New Roman"/>
          <w:sz w:val="24"/>
          <w:szCs w:val="24"/>
        </w:rPr>
      </w:pPr>
      <w:r>
        <w:rPr>
          <w:rFonts w:ascii="Times New Roman" w:eastAsia="宋体" w:hAnsi="Times New Roman" w:hint="eastAsia"/>
          <w:sz w:val="24"/>
        </w:rPr>
        <w:t>XXXXXX</w:t>
      </w:r>
    </w:p>
    <w:sectPr w:rsidR="000B2314">
      <w:head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2FB" w:rsidRDefault="004742FB">
      <w:pPr>
        <w:spacing w:line="240" w:lineRule="auto"/>
      </w:pPr>
      <w:r>
        <w:separator/>
      </w:r>
    </w:p>
  </w:endnote>
  <w:endnote w:type="continuationSeparator" w:id="0">
    <w:p w:rsidR="004742FB" w:rsidRDefault="00474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2FB" w:rsidRDefault="004742FB">
      <w:pPr>
        <w:spacing w:after="0"/>
      </w:pPr>
      <w:r>
        <w:separator/>
      </w:r>
    </w:p>
  </w:footnote>
  <w:footnote w:type="continuationSeparator" w:id="0">
    <w:p w:rsidR="004742FB" w:rsidRDefault="004742F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314" w:rsidRDefault="004742FB">
    <w:pPr>
      <w:pStyle w:val="a9"/>
      <w:ind w:left="6600" w:hangingChars="1500" w:hanging="6600"/>
      <w:jc w:val="left"/>
      <w:rPr>
        <w:rFonts w:ascii="Times New Roman" w:hAnsi="Times New Roman" w:cs="Times New Roman"/>
        <w:bCs/>
      </w:rPr>
    </w:pPr>
    <w:r>
      <w:rPr>
        <w:rFonts w:ascii="宋体" w:hAnsi="宋体" w:cs="宋体" w:hint="eastAsia"/>
        <w:b/>
        <w:noProof/>
        <w:sz w:val="44"/>
        <w:szCs w:val="44"/>
      </w:rPr>
      <w:drawing>
        <wp:anchor distT="0" distB="0" distL="114935" distR="114935" simplePos="0" relativeHeight="251659264" behindDoc="0" locked="0" layoutInCell="1" allowOverlap="1">
          <wp:simplePos x="0" y="0"/>
          <wp:positionH relativeFrom="column">
            <wp:posOffset>101600</wp:posOffset>
          </wp:positionH>
          <wp:positionV relativeFrom="paragraph">
            <wp:posOffset>-311785</wp:posOffset>
          </wp:positionV>
          <wp:extent cx="2011045" cy="524510"/>
          <wp:effectExtent l="0" t="0" r="825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biLevel thresh="50000"/>
                    <a:grayscl/>
                  </a:blip>
                  <a:stretch>
                    <a:fillRect/>
                  </a:stretch>
                </pic:blipFill>
                <pic:spPr>
                  <a:xfrm>
                    <a:off x="0" y="0"/>
                    <a:ext cx="2011045" cy="524510"/>
                  </a:xfrm>
                  <a:prstGeom prst="rect">
                    <a:avLst/>
                  </a:prstGeom>
                  <a:noFill/>
                  <a:ln w="9525">
                    <a:noFill/>
                  </a:ln>
                </pic:spPr>
              </pic:pic>
            </a:graphicData>
          </a:graphic>
        </wp:anchor>
      </w:drawing>
    </w:r>
    <w:r>
      <w:rPr>
        <w:rFonts w:ascii="宋体" w:hAnsi="宋体" w:cs="宋体" w:hint="eastAsia"/>
        <w:b/>
        <w:sz w:val="24"/>
        <w:szCs w:val="24"/>
      </w:rPr>
      <w:t xml:space="preserve">                                                       </w:t>
    </w:r>
    <w:r>
      <w:rPr>
        <w:rFonts w:ascii="Times New Roman" w:hAnsi="Times New Roman" w:cs="Times New Roman"/>
        <w:bCs/>
        <w:sz w:val="24"/>
        <w:szCs w:val="24"/>
      </w:rPr>
      <w:t>V</w:t>
    </w:r>
    <w:r>
      <w:rPr>
        <w:rFonts w:ascii="Times New Roman" w:hAnsi="Times New Roman" w:cs="Times New Roman" w:hint="eastAsia"/>
        <w:bCs/>
        <w:sz w:val="24"/>
        <w:szCs w:val="24"/>
      </w:rPr>
      <w:t>6.0 20240509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314" w:rsidRDefault="004742FB">
    <w:pPr>
      <w:pStyle w:val="a9"/>
      <w:ind w:left="6600" w:hangingChars="1500" w:hanging="6600"/>
      <w:jc w:val="both"/>
      <w:rPr>
        <w:rFonts w:ascii="Times New Roman" w:hAnsi="Times New Roman" w:cs="Times New Roman"/>
        <w:bCs/>
      </w:rPr>
    </w:pPr>
    <w:r>
      <w:rPr>
        <w:rFonts w:ascii="宋体" w:hAnsi="宋体" w:cs="宋体" w:hint="eastAsia"/>
        <w:b/>
        <w:noProof/>
        <w:sz w:val="44"/>
        <w:szCs w:val="44"/>
      </w:rPr>
      <w:drawing>
        <wp:anchor distT="0" distB="0" distL="114935" distR="114935" simplePos="0" relativeHeight="251660288" behindDoc="0" locked="0" layoutInCell="1" allowOverlap="1">
          <wp:simplePos x="0" y="0"/>
          <wp:positionH relativeFrom="column">
            <wp:posOffset>62865</wp:posOffset>
          </wp:positionH>
          <wp:positionV relativeFrom="paragraph">
            <wp:posOffset>-387985</wp:posOffset>
          </wp:positionV>
          <wp:extent cx="2011045" cy="524510"/>
          <wp:effectExtent l="0" t="0" r="635"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50000"/>
                    <a:grayscl/>
                  </a:blip>
                  <a:stretch>
                    <a:fillRect/>
                  </a:stretch>
                </pic:blipFill>
                <pic:spPr>
                  <a:xfrm>
                    <a:off x="0" y="0"/>
                    <a:ext cx="2011045" cy="524510"/>
                  </a:xfrm>
                  <a:prstGeom prst="rect">
                    <a:avLst/>
                  </a:prstGeom>
                  <a:noFill/>
                  <a:ln w="9525">
                    <a:noFill/>
                  </a:ln>
                </pic:spPr>
              </pic:pic>
            </a:graphicData>
          </a:graphic>
        </wp:anchor>
      </w:drawing>
    </w:r>
    <w:r>
      <w:rPr>
        <w:rFonts w:ascii="宋体" w:hAnsi="宋体" w:cs="宋体" w:hint="eastAsia"/>
        <w:b/>
        <w:sz w:val="24"/>
        <w:szCs w:val="24"/>
      </w:rPr>
      <w:t xml:space="preserve">                                                                                                  </w:t>
    </w:r>
    <w:r>
      <w:rPr>
        <w:rFonts w:ascii="Times New Roman" w:hAnsi="Times New Roman" w:cs="Times New Roman"/>
        <w:bCs/>
        <w:sz w:val="24"/>
        <w:szCs w:val="24"/>
      </w:rPr>
      <w:t>V</w:t>
    </w:r>
    <w:r>
      <w:rPr>
        <w:rFonts w:ascii="Times New Roman" w:hAnsi="Times New Roman" w:cs="Times New Roman" w:hint="eastAsia"/>
        <w:bCs/>
        <w:sz w:val="24"/>
        <w:szCs w:val="24"/>
      </w:rPr>
      <w:t>1</w:t>
    </w:r>
    <w:r>
      <w:rPr>
        <w:rFonts w:ascii="Times New Roman" w:hAnsi="Times New Roman" w:cs="Times New Roman"/>
        <w:bCs/>
        <w:sz w:val="24"/>
        <w:szCs w:val="24"/>
      </w:rPr>
      <w:t>.</w:t>
    </w:r>
    <w:proofErr w:type="gramStart"/>
    <w:r>
      <w:rPr>
        <w:rFonts w:ascii="Times New Roman" w:hAnsi="Times New Roman" w:cs="Times New Roman"/>
        <w:bCs/>
        <w:sz w:val="24"/>
        <w:szCs w:val="24"/>
      </w:rPr>
      <w:t>0  202208</w:t>
    </w:r>
    <w:r>
      <w:rPr>
        <w:rFonts w:ascii="Times New Roman" w:hAnsi="Times New Roman" w:cs="Times New Roman" w:hint="eastAsia"/>
        <w:bCs/>
        <w:sz w:val="24"/>
        <w:szCs w:val="24"/>
      </w:rPr>
      <w:t>03</w:t>
    </w:r>
    <w:proofErr w:type="gram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314" w:rsidRDefault="004742FB">
    <w:pPr>
      <w:pStyle w:val="a9"/>
      <w:ind w:left="6600" w:hangingChars="1500" w:hanging="6600"/>
      <w:jc w:val="both"/>
      <w:rPr>
        <w:rFonts w:ascii="Times New Roman" w:hAnsi="Times New Roman" w:cs="Times New Roman"/>
        <w:bCs/>
      </w:rPr>
    </w:pPr>
    <w:r>
      <w:rPr>
        <w:rFonts w:ascii="宋体" w:hAnsi="宋体" w:cs="宋体" w:hint="eastAsia"/>
        <w:b/>
        <w:noProof/>
        <w:sz w:val="44"/>
        <w:szCs w:val="44"/>
      </w:rPr>
      <w:drawing>
        <wp:anchor distT="0" distB="0" distL="114935" distR="114935" simplePos="0" relativeHeight="251661312" behindDoc="0" locked="0" layoutInCell="1" allowOverlap="1">
          <wp:simplePos x="0" y="0"/>
          <wp:positionH relativeFrom="column">
            <wp:posOffset>-13335</wp:posOffset>
          </wp:positionH>
          <wp:positionV relativeFrom="paragraph">
            <wp:posOffset>-92075</wp:posOffset>
          </wp:positionV>
          <wp:extent cx="2011045" cy="524510"/>
          <wp:effectExtent l="0" t="0" r="635"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50000"/>
                    <a:grayscl/>
                  </a:blip>
                  <a:stretch>
                    <a:fillRect/>
                  </a:stretch>
                </pic:blipFill>
                <pic:spPr>
                  <a:xfrm>
                    <a:off x="0" y="0"/>
                    <a:ext cx="2011045" cy="524510"/>
                  </a:xfrm>
                  <a:prstGeom prst="rect">
                    <a:avLst/>
                  </a:prstGeom>
                  <a:noFill/>
                  <a:ln w="9525">
                    <a:noFill/>
                  </a:ln>
                </pic:spPr>
              </pic:pic>
            </a:graphicData>
          </a:graphic>
        </wp:anchor>
      </w:drawing>
    </w:r>
    <w:r>
      <w:rPr>
        <w:rFonts w:ascii="宋体" w:hAnsi="宋体" w:cs="宋体" w:hint="eastAsia"/>
        <w:b/>
        <w:sz w:val="24"/>
        <w:szCs w:val="24"/>
      </w:rPr>
      <w:t xml:space="preserve">                                                                                                  </w:t>
    </w:r>
    <w:r>
      <w:rPr>
        <w:rFonts w:ascii="Times New Roman" w:hAnsi="Times New Roman" w:cs="Times New Roman"/>
        <w:bCs/>
        <w:sz w:val="24"/>
        <w:szCs w:val="24"/>
      </w:rPr>
      <w:t>V</w:t>
    </w:r>
    <w:r>
      <w:rPr>
        <w:rFonts w:ascii="Times New Roman" w:hAnsi="Times New Roman" w:cs="Times New Roman" w:hint="eastAsia"/>
        <w:bCs/>
        <w:sz w:val="24"/>
        <w:szCs w:val="24"/>
      </w:rPr>
      <w:t>1</w:t>
    </w:r>
    <w:r>
      <w:rPr>
        <w:rFonts w:ascii="Times New Roman" w:hAnsi="Times New Roman" w:cs="Times New Roman"/>
        <w:bCs/>
        <w:sz w:val="24"/>
        <w:szCs w:val="24"/>
      </w:rPr>
      <w:t>.</w:t>
    </w:r>
    <w:r>
      <w:rPr>
        <w:rFonts w:ascii="Times New Roman" w:hAnsi="Times New Roman" w:cs="Times New Roman" w:hint="eastAsia"/>
        <w:bCs/>
        <w:sz w:val="24"/>
        <w:szCs w:val="24"/>
      </w:rPr>
      <w:t>1 20240314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58AE"/>
    <w:multiLevelType w:val="singleLevel"/>
    <w:tmpl w:val="02F858AE"/>
    <w:lvl w:ilvl="0">
      <w:start w:val="1"/>
      <w:numFmt w:val="decimal"/>
      <w:suff w:val="space"/>
      <w:lvlText w:val="%1."/>
      <w:lvlJc w:val="left"/>
    </w:lvl>
  </w:abstractNum>
  <w:abstractNum w:abstractNumId="1" w15:restartNumberingAfterBreak="0">
    <w:nsid w:val="0EFC0919"/>
    <w:multiLevelType w:val="multilevel"/>
    <w:tmpl w:val="0EFC09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651B88"/>
    <w:multiLevelType w:val="multilevel"/>
    <w:tmpl w:val="1F651B8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4102B36"/>
    <w:multiLevelType w:val="multilevel"/>
    <w:tmpl w:val="24102B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6267556"/>
    <w:multiLevelType w:val="multilevel"/>
    <w:tmpl w:val="4626755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294470"/>
    <w:multiLevelType w:val="multilevel"/>
    <w:tmpl w:val="5529447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9571F1A"/>
    <w:multiLevelType w:val="multilevel"/>
    <w:tmpl w:val="59571F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63F5D01"/>
    <w:multiLevelType w:val="multilevel"/>
    <w:tmpl w:val="663F5D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7"/>
  </w:num>
  <w:num w:numId="4">
    <w:abstractNumId w:val="6"/>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NTY2MGI4ZWRmYzFmNGQwZmJkMDcyYzc4NWIxMjQifQ=="/>
    <w:docVar w:name="KSO_WPS_MARK_KEY" w:val="c749bc5a-a175-46a5-9650-29844efdc4f8"/>
  </w:docVars>
  <w:rsids>
    <w:rsidRoot w:val="00CA54DB"/>
    <w:rsid w:val="000002C6"/>
    <w:rsid w:val="00016E1D"/>
    <w:rsid w:val="000311F9"/>
    <w:rsid w:val="00042BD4"/>
    <w:rsid w:val="00042E08"/>
    <w:rsid w:val="000674B8"/>
    <w:rsid w:val="000A7622"/>
    <w:rsid w:val="000B2314"/>
    <w:rsid w:val="000C368E"/>
    <w:rsid w:val="000D2123"/>
    <w:rsid w:val="000E3995"/>
    <w:rsid w:val="000F027B"/>
    <w:rsid w:val="00111A94"/>
    <w:rsid w:val="00144A7D"/>
    <w:rsid w:val="001A7F9B"/>
    <w:rsid w:val="001B5972"/>
    <w:rsid w:val="001E595D"/>
    <w:rsid w:val="00200678"/>
    <w:rsid w:val="00201816"/>
    <w:rsid w:val="00212D5B"/>
    <w:rsid w:val="00222E2E"/>
    <w:rsid w:val="00237B98"/>
    <w:rsid w:val="00252A69"/>
    <w:rsid w:val="00283133"/>
    <w:rsid w:val="002A1518"/>
    <w:rsid w:val="002A1AE1"/>
    <w:rsid w:val="002B422A"/>
    <w:rsid w:val="002B45BE"/>
    <w:rsid w:val="002C7EC5"/>
    <w:rsid w:val="00306C5A"/>
    <w:rsid w:val="00306E35"/>
    <w:rsid w:val="00342910"/>
    <w:rsid w:val="00386762"/>
    <w:rsid w:val="00386DFE"/>
    <w:rsid w:val="00396657"/>
    <w:rsid w:val="003A1580"/>
    <w:rsid w:val="003B3C9B"/>
    <w:rsid w:val="003B529F"/>
    <w:rsid w:val="003E4174"/>
    <w:rsid w:val="00427212"/>
    <w:rsid w:val="00427472"/>
    <w:rsid w:val="0044083E"/>
    <w:rsid w:val="004525DD"/>
    <w:rsid w:val="00453110"/>
    <w:rsid w:val="004648D4"/>
    <w:rsid w:val="0046792C"/>
    <w:rsid w:val="004742FB"/>
    <w:rsid w:val="0048023D"/>
    <w:rsid w:val="0049582D"/>
    <w:rsid w:val="004C5126"/>
    <w:rsid w:val="0054026B"/>
    <w:rsid w:val="00554531"/>
    <w:rsid w:val="005661A9"/>
    <w:rsid w:val="005742E9"/>
    <w:rsid w:val="005B460D"/>
    <w:rsid w:val="005E1F3C"/>
    <w:rsid w:val="0061325B"/>
    <w:rsid w:val="006156EB"/>
    <w:rsid w:val="006226CE"/>
    <w:rsid w:val="00633072"/>
    <w:rsid w:val="006351E1"/>
    <w:rsid w:val="00640138"/>
    <w:rsid w:val="00650EED"/>
    <w:rsid w:val="00656CD8"/>
    <w:rsid w:val="00660313"/>
    <w:rsid w:val="00665BAD"/>
    <w:rsid w:val="006852CE"/>
    <w:rsid w:val="006B0A14"/>
    <w:rsid w:val="006B69AD"/>
    <w:rsid w:val="006F1360"/>
    <w:rsid w:val="0073568D"/>
    <w:rsid w:val="00744DDE"/>
    <w:rsid w:val="00763783"/>
    <w:rsid w:val="0077314E"/>
    <w:rsid w:val="00780A3A"/>
    <w:rsid w:val="007A05E4"/>
    <w:rsid w:val="007B03E1"/>
    <w:rsid w:val="007C1C97"/>
    <w:rsid w:val="007C38C4"/>
    <w:rsid w:val="007D5EF5"/>
    <w:rsid w:val="007E246F"/>
    <w:rsid w:val="007F66C7"/>
    <w:rsid w:val="0080055C"/>
    <w:rsid w:val="00814850"/>
    <w:rsid w:val="00830708"/>
    <w:rsid w:val="008625D5"/>
    <w:rsid w:val="00862806"/>
    <w:rsid w:val="008639EB"/>
    <w:rsid w:val="00876898"/>
    <w:rsid w:val="008904A0"/>
    <w:rsid w:val="008A2C54"/>
    <w:rsid w:val="008A466E"/>
    <w:rsid w:val="008A46B5"/>
    <w:rsid w:val="008A5ADD"/>
    <w:rsid w:val="00911C7F"/>
    <w:rsid w:val="009257C2"/>
    <w:rsid w:val="00932B9E"/>
    <w:rsid w:val="00984E90"/>
    <w:rsid w:val="009C5738"/>
    <w:rsid w:val="009D1F87"/>
    <w:rsid w:val="009E2DF6"/>
    <w:rsid w:val="009F4EF7"/>
    <w:rsid w:val="00A0361C"/>
    <w:rsid w:val="00A04A33"/>
    <w:rsid w:val="00A17354"/>
    <w:rsid w:val="00A31EA3"/>
    <w:rsid w:val="00A41BC5"/>
    <w:rsid w:val="00A43881"/>
    <w:rsid w:val="00A56C6D"/>
    <w:rsid w:val="00AB1AB5"/>
    <w:rsid w:val="00AB4877"/>
    <w:rsid w:val="00AF4EC5"/>
    <w:rsid w:val="00B00AAD"/>
    <w:rsid w:val="00B03B3B"/>
    <w:rsid w:val="00B142E2"/>
    <w:rsid w:val="00B4483D"/>
    <w:rsid w:val="00B52AD0"/>
    <w:rsid w:val="00B5621F"/>
    <w:rsid w:val="00B604B0"/>
    <w:rsid w:val="00B61F5D"/>
    <w:rsid w:val="00B76409"/>
    <w:rsid w:val="00B9195B"/>
    <w:rsid w:val="00B936A2"/>
    <w:rsid w:val="00B93F0E"/>
    <w:rsid w:val="00BD42C9"/>
    <w:rsid w:val="00BE37B7"/>
    <w:rsid w:val="00C010E2"/>
    <w:rsid w:val="00C012B2"/>
    <w:rsid w:val="00C02C8F"/>
    <w:rsid w:val="00C13702"/>
    <w:rsid w:val="00C2247F"/>
    <w:rsid w:val="00C32DB8"/>
    <w:rsid w:val="00C544D4"/>
    <w:rsid w:val="00C74FE0"/>
    <w:rsid w:val="00C84C57"/>
    <w:rsid w:val="00C91E5F"/>
    <w:rsid w:val="00C922A3"/>
    <w:rsid w:val="00CA4F1A"/>
    <w:rsid w:val="00CA54DB"/>
    <w:rsid w:val="00CD0BF7"/>
    <w:rsid w:val="00D274CB"/>
    <w:rsid w:val="00D40AD2"/>
    <w:rsid w:val="00D7092B"/>
    <w:rsid w:val="00D75014"/>
    <w:rsid w:val="00D91EDB"/>
    <w:rsid w:val="00DA2CDA"/>
    <w:rsid w:val="00DC24FF"/>
    <w:rsid w:val="00DD7AAB"/>
    <w:rsid w:val="00E20B6E"/>
    <w:rsid w:val="00E24AD5"/>
    <w:rsid w:val="00E266B6"/>
    <w:rsid w:val="00E90513"/>
    <w:rsid w:val="00EA0946"/>
    <w:rsid w:val="00EB0CAC"/>
    <w:rsid w:val="00EB4BF4"/>
    <w:rsid w:val="00EC332A"/>
    <w:rsid w:val="00EE0667"/>
    <w:rsid w:val="00F46020"/>
    <w:rsid w:val="00F52E16"/>
    <w:rsid w:val="00F53DA6"/>
    <w:rsid w:val="00F70B0D"/>
    <w:rsid w:val="00F73B9E"/>
    <w:rsid w:val="00F778CC"/>
    <w:rsid w:val="00F841BF"/>
    <w:rsid w:val="00F85F67"/>
    <w:rsid w:val="00FB3FD0"/>
    <w:rsid w:val="00FD366C"/>
    <w:rsid w:val="00FD7CD5"/>
    <w:rsid w:val="00FF4A66"/>
    <w:rsid w:val="01254650"/>
    <w:rsid w:val="01431A4A"/>
    <w:rsid w:val="0224187C"/>
    <w:rsid w:val="02B82331"/>
    <w:rsid w:val="03165668"/>
    <w:rsid w:val="03195159"/>
    <w:rsid w:val="034E14D2"/>
    <w:rsid w:val="036F252F"/>
    <w:rsid w:val="03B44E81"/>
    <w:rsid w:val="041D33D4"/>
    <w:rsid w:val="04247911"/>
    <w:rsid w:val="04455D70"/>
    <w:rsid w:val="04D94B9F"/>
    <w:rsid w:val="04E11CA6"/>
    <w:rsid w:val="050140F6"/>
    <w:rsid w:val="050F05C1"/>
    <w:rsid w:val="051A51B8"/>
    <w:rsid w:val="05557F9E"/>
    <w:rsid w:val="05856AD5"/>
    <w:rsid w:val="05B9677F"/>
    <w:rsid w:val="067601CC"/>
    <w:rsid w:val="067A684D"/>
    <w:rsid w:val="069074E0"/>
    <w:rsid w:val="06B31420"/>
    <w:rsid w:val="06B55198"/>
    <w:rsid w:val="06E415DA"/>
    <w:rsid w:val="070D0B30"/>
    <w:rsid w:val="07683FB9"/>
    <w:rsid w:val="07F67816"/>
    <w:rsid w:val="088C3CD7"/>
    <w:rsid w:val="08A059D4"/>
    <w:rsid w:val="08C01BD2"/>
    <w:rsid w:val="08C96CD9"/>
    <w:rsid w:val="091C32AD"/>
    <w:rsid w:val="09320D22"/>
    <w:rsid w:val="099F5C8C"/>
    <w:rsid w:val="09C6415A"/>
    <w:rsid w:val="0A165F4E"/>
    <w:rsid w:val="0A8455AD"/>
    <w:rsid w:val="0A8E1F88"/>
    <w:rsid w:val="0B3777D7"/>
    <w:rsid w:val="0B7078E0"/>
    <w:rsid w:val="0BD1062E"/>
    <w:rsid w:val="0C7F7B57"/>
    <w:rsid w:val="0CC73E1B"/>
    <w:rsid w:val="0CCC323C"/>
    <w:rsid w:val="0CFF5F3F"/>
    <w:rsid w:val="0D1D75F3"/>
    <w:rsid w:val="0D272220"/>
    <w:rsid w:val="0D366907"/>
    <w:rsid w:val="0D38267F"/>
    <w:rsid w:val="0D5154EF"/>
    <w:rsid w:val="0E1327A4"/>
    <w:rsid w:val="0EEF6D6E"/>
    <w:rsid w:val="0F4D1870"/>
    <w:rsid w:val="0F6634D4"/>
    <w:rsid w:val="0F7756E1"/>
    <w:rsid w:val="0FF71EC5"/>
    <w:rsid w:val="10246EEB"/>
    <w:rsid w:val="10560FF0"/>
    <w:rsid w:val="11A025A1"/>
    <w:rsid w:val="11AC53EA"/>
    <w:rsid w:val="11D861DF"/>
    <w:rsid w:val="11EB7CC0"/>
    <w:rsid w:val="11F12DFD"/>
    <w:rsid w:val="12380A2C"/>
    <w:rsid w:val="13367661"/>
    <w:rsid w:val="136917E4"/>
    <w:rsid w:val="13E744B7"/>
    <w:rsid w:val="14027543"/>
    <w:rsid w:val="141F6347"/>
    <w:rsid w:val="14423DE3"/>
    <w:rsid w:val="145402E0"/>
    <w:rsid w:val="14A32AD4"/>
    <w:rsid w:val="14DB226E"/>
    <w:rsid w:val="15057BBE"/>
    <w:rsid w:val="150F3CC6"/>
    <w:rsid w:val="15604521"/>
    <w:rsid w:val="15A07014"/>
    <w:rsid w:val="16104199"/>
    <w:rsid w:val="166938A9"/>
    <w:rsid w:val="1686445B"/>
    <w:rsid w:val="16A91EF8"/>
    <w:rsid w:val="16BC60CF"/>
    <w:rsid w:val="16C15493"/>
    <w:rsid w:val="171657DF"/>
    <w:rsid w:val="171E6442"/>
    <w:rsid w:val="175E3E48"/>
    <w:rsid w:val="18095344"/>
    <w:rsid w:val="18277578"/>
    <w:rsid w:val="185B5474"/>
    <w:rsid w:val="189F32E4"/>
    <w:rsid w:val="18BF5A03"/>
    <w:rsid w:val="18C948F8"/>
    <w:rsid w:val="19121FD6"/>
    <w:rsid w:val="1A0A42DF"/>
    <w:rsid w:val="1A106915"/>
    <w:rsid w:val="1A622A0A"/>
    <w:rsid w:val="1A6C3968"/>
    <w:rsid w:val="1B0D514B"/>
    <w:rsid w:val="1B4D5548"/>
    <w:rsid w:val="1B5508A0"/>
    <w:rsid w:val="1BD73063"/>
    <w:rsid w:val="1BEB4010"/>
    <w:rsid w:val="1BF34341"/>
    <w:rsid w:val="1C1222ED"/>
    <w:rsid w:val="1C136791"/>
    <w:rsid w:val="1D036806"/>
    <w:rsid w:val="1D0C4F8F"/>
    <w:rsid w:val="1D65301C"/>
    <w:rsid w:val="1D6B43AB"/>
    <w:rsid w:val="1DB21FDA"/>
    <w:rsid w:val="1DC1221D"/>
    <w:rsid w:val="1DE2466D"/>
    <w:rsid w:val="1DF0665E"/>
    <w:rsid w:val="1DF148B0"/>
    <w:rsid w:val="1E3E386E"/>
    <w:rsid w:val="1F0028D1"/>
    <w:rsid w:val="1F8B663F"/>
    <w:rsid w:val="1FC61D6D"/>
    <w:rsid w:val="1FD46939"/>
    <w:rsid w:val="20586E69"/>
    <w:rsid w:val="20AD0837"/>
    <w:rsid w:val="20FF72E4"/>
    <w:rsid w:val="212B632B"/>
    <w:rsid w:val="213056EF"/>
    <w:rsid w:val="21AD11E7"/>
    <w:rsid w:val="221943D6"/>
    <w:rsid w:val="22433200"/>
    <w:rsid w:val="225C2E8F"/>
    <w:rsid w:val="22EA7B20"/>
    <w:rsid w:val="23AB3753"/>
    <w:rsid w:val="23EF1892"/>
    <w:rsid w:val="24A7216D"/>
    <w:rsid w:val="24FA6740"/>
    <w:rsid w:val="257162D7"/>
    <w:rsid w:val="259F1096"/>
    <w:rsid w:val="261E020C"/>
    <w:rsid w:val="26696B0D"/>
    <w:rsid w:val="268A58A2"/>
    <w:rsid w:val="268E3628"/>
    <w:rsid w:val="269E134D"/>
    <w:rsid w:val="26C54EAA"/>
    <w:rsid w:val="26CD39E1"/>
    <w:rsid w:val="26DC7F15"/>
    <w:rsid w:val="270E1E1D"/>
    <w:rsid w:val="27182F87"/>
    <w:rsid w:val="273E52BB"/>
    <w:rsid w:val="274719E5"/>
    <w:rsid w:val="274F43F6"/>
    <w:rsid w:val="27541A0C"/>
    <w:rsid w:val="279056DF"/>
    <w:rsid w:val="27BC5F2F"/>
    <w:rsid w:val="27E32542"/>
    <w:rsid w:val="28133675"/>
    <w:rsid w:val="28153891"/>
    <w:rsid w:val="284657F9"/>
    <w:rsid w:val="28546167"/>
    <w:rsid w:val="28BE1245"/>
    <w:rsid w:val="28C16B37"/>
    <w:rsid w:val="28F17E5A"/>
    <w:rsid w:val="290C4360"/>
    <w:rsid w:val="291B0A33"/>
    <w:rsid w:val="29EE0D7A"/>
    <w:rsid w:val="2A6B59EA"/>
    <w:rsid w:val="2A9A62D0"/>
    <w:rsid w:val="2ABE3D6C"/>
    <w:rsid w:val="2ADC0696"/>
    <w:rsid w:val="2B0F45C8"/>
    <w:rsid w:val="2B332723"/>
    <w:rsid w:val="2B936FA7"/>
    <w:rsid w:val="2B980A61"/>
    <w:rsid w:val="2BDB6BA0"/>
    <w:rsid w:val="2BDD0222"/>
    <w:rsid w:val="2BF10171"/>
    <w:rsid w:val="2C0E6A96"/>
    <w:rsid w:val="2C136339"/>
    <w:rsid w:val="2C3A38C6"/>
    <w:rsid w:val="2C3E2A2D"/>
    <w:rsid w:val="2C5030EA"/>
    <w:rsid w:val="2CD45AC9"/>
    <w:rsid w:val="2D1C121E"/>
    <w:rsid w:val="2D1E6D44"/>
    <w:rsid w:val="2D962D7E"/>
    <w:rsid w:val="2DCF44E2"/>
    <w:rsid w:val="2DFD1478"/>
    <w:rsid w:val="2E0A551A"/>
    <w:rsid w:val="2E690493"/>
    <w:rsid w:val="2EB37960"/>
    <w:rsid w:val="2F3B0B6C"/>
    <w:rsid w:val="2F544C9F"/>
    <w:rsid w:val="2F762E67"/>
    <w:rsid w:val="2F96280C"/>
    <w:rsid w:val="2F9B28CE"/>
    <w:rsid w:val="2FA21EAE"/>
    <w:rsid w:val="2FAC6889"/>
    <w:rsid w:val="303C5A93"/>
    <w:rsid w:val="308570DA"/>
    <w:rsid w:val="309537C1"/>
    <w:rsid w:val="30B17ECF"/>
    <w:rsid w:val="30B359F5"/>
    <w:rsid w:val="31097D0B"/>
    <w:rsid w:val="31102E48"/>
    <w:rsid w:val="311741D6"/>
    <w:rsid w:val="313034EA"/>
    <w:rsid w:val="313905F0"/>
    <w:rsid w:val="31552F50"/>
    <w:rsid w:val="31771119"/>
    <w:rsid w:val="318850D4"/>
    <w:rsid w:val="31C75BFC"/>
    <w:rsid w:val="31D67BED"/>
    <w:rsid w:val="3207249C"/>
    <w:rsid w:val="323D7C6C"/>
    <w:rsid w:val="3240150B"/>
    <w:rsid w:val="325D3E6B"/>
    <w:rsid w:val="32625925"/>
    <w:rsid w:val="32827D75"/>
    <w:rsid w:val="32D700C1"/>
    <w:rsid w:val="32F80037"/>
    <w:rsid w:val="337376BE"/>
    <w:rsid w:val="337574FB"/>
    <w:rsid w:val="33884F17"/>
    <w:rsid w:val="348E2A01"/>
    <w:rsid w:val="35156C7E"/>
    <w:rsid w:val="352275ED"/>
    <w:rsid w:val="35847960"/>
    <w:rsid w:val="35DC779C"/>
    <w:rsid w:val="364517E5"/>
    <w:rsid w:val="368C7CB7"/>
    <w:rsid w:val="3810197F"/>
    <w:rsid w:val="3870241E"/>
    <w:rsid w:val="388F6D48"/>
    <w:rsid w:val="39050DB8"/>
    <w:rsid w:val="39186D3D"/>
    <w:rsid w:val="397D1296"/>
    <w:rsid w:val="39811AC3"/>
    <w:rsid w:val="39C62C3D"/>
    <w:rsid w:val="3A257964"/>
    <w:rsid w:val="3A4D6EBA"/>
    <w:rsid w:val="3A6A181A"/>
    <w:rsid w:val="3A811FBB"/>
    <w:rsid w:val="3A916DA7"/>
    <w:rsid w:val="3AA840F1"/>
    <w:rsid w:val="3B091033"/>
    <w:rsid w:val="3B497682"/>
    <w:rsid w:val="3BB014AF"/>
    <w:rsid w:val="3BB07701"/>
    <w:rsid w:val="3BB64810"/>
    <w:rsid w:val="3BBA1AFD"/>
    <w:rsid w:val="3BE21884"/>
    <w:rsid w:val="3BFC2E5D"/>
    <w:rsid w:val="3C7E335B"/>
    <w:rsid w:val="3C86525B"/>
    <w:rsid w:val="3D233F03"/>
    <w:rsid w:val="3D436353"/>
    <w:rsid w:val="3DA54918"/>
    <w:rsid w:val="3DB50FFF"/>
    <w:rsid w:val="3DEB2C72"/>
    <w:rsid w:val="3E26290F"/>
    <w:rsid w:val="3E274CBC"/>
    <w:rsid w:val="3E2D5039"/>
    <w:rsid w:val="3E5C76CC"/>
    <w:rsid w:val="3EC11C25"/>
    <w:rsid w:val="3F2C3542"/>
    <w:rsid w:val="40503261"/>
    <w:rsid w:val="40572841"/>
    <w:rsid w:val="40B06E23"/>
    <w:rsid w:val="411E510D"/>
    <w:rsid w:val="416D1BF0"/>
    <w:rsid w:val="41B35650"/>
    <w:rsid w:val="41F63994"/>
    <w:rsid w:val="42075BA1"/>
    <w:rsid w:val="423170C2"/>
    <w:rsid w:val="424D3EFC"/>
    <w:rsid w:val="42B850ED"/>
    <w:rsid w:val="42BF2B93"/>
    <w:rsid w:val="432E7063"/>
    <w:rsid w:val="434D7F2B"/>
    <w:rsid w:val="435412BA"/>
    <w:rsid w:val="43AC4C52"/>
    <w:rsid w:val="43B43B06"/>
    <w:rsid w:val="43EC14F2"/>
    <w:rsid w:val="444749AD"/>
    <w:rsid w:val="44B425C8"/>
    <w:rsid w:val="451231DA"/>
    <w:rsid w:val="45257356"/>
    <w:rsid w:val="455235D7"/>
    <w:rsid w:val="455E3D2A"/>
    <w:rsid w:val="459040FF"/>
    <w:rsid w:val="45ED50AE"/>
    <w:rsid w:val="45F4643C"/>
    <w:rsid w:val="464E1FF0"/>
    <w:rsid w:val="46A249C4"/>
    <w:rsid w:val="46CB1893"/>
    <w:rsid w:val="47040901"/>
    <w:rsid w:val="47094169"/>
    <w:rsid w:val="47215957"/>
    <w:rsid w:val="476B4E24"/>
    <w:rsid w:val="47976818"/>
    <w:rsid w:val="47E32C0C"/>
    <w:rsid w:val="47ED3A8B"/>
    <w:rsid w:val="48783354"/>
    <w:rsid w:val="48883495"/>
    <w:rsid w:val="489B7043"/>
    <w:rsid w:val="48A11261"/>
    <w:rsid w:val="48B60321"/>
    <w:rsid w:val="48F14EB5"/>
    <w:rsid w:val="498E0956"/>
    <w:rsid w:val="49A62143"/>
    <w:rsid w:val="49CC7DFC"/>
    <w:rsid w:val="4A2520E5"/>
    <w:rsid w:val="4A2C2648"/>
    <w:rsid w:val="4A6E0EB3"/>
    <w:rsid w:val="4A791606"/>
    <w:rsid w:val="4A7D4C52"/>
    <w:rsid w:val="4AA46594"/>
    <w:rsid w:val="4AF1008A"/>
    <w:rsid w:val="4B180E1F"/>
    <w:rsid w:val="4BD74836"/>
    <w:rsid w:val="4BFE1197"/>
    <w:rsid w:val="4C771B75"/>
    <w:rsid w:val="4C8C73CE"/>
    <w:rsid w:val="4CD174D7"/>
    <w:rsid w:val="4CE865CF"/>
    <w:rsid w:val="4D5A127B"/>
    <w:rsid w:val="4D757914"/>
    <w:rsid w:val="4D7E765F"/>
    <w:rsid w:val="4DB36BDD"/>
    <w:rsid w:val="4E01203E"/>
    <w:rsid w:val="4E3304EA"/>
    <w:rsid w:val="4E676345"/>
    <w:rsid w:val="4EF70D4B"/>
    <w:rsid w:val="4F0771E0"/>
    <w:rsid w:val="4F0F2539"/>
    <w:rsid w:val="4F38383D"/>
    <w:rsid w:val="4F674123"/>
    <w:rsid w:val="4FEB6B02"/>
    <w:rsid w:val="50372C4F"/>
    <w:rsid w:val="50874A7C"/>
    <w:rsid w:val="509A6EF6"/>
    <w:rsid w:val="509B0528"/>
    <w:rsid w:val="50E33C7D"/>
    <w:rsid w:val="514E559A"/>
    <w:rsid w:val="516923D4"/>
    <w:rsid w:val="5180327A"/>
    <w:rsid w:val="51D017FA"/>
    <w:rsid w:val="523D116B"/>
    <w:rsid w:val="53081779"/>
    <w:rsid w:val="53DD0E57"/>
    <w:rsid w:val="5415239F"/>
    <w:rsid w:val="543C5B7E"/>
    <w:rsid w:val="546637F4"/>
    <w:rsid w:val="546E1AAF"/>
    <w:rsid w:val="547C241E"/>
    <w:rsid w:val="54A84FC1"/>
    <w:rsid w:val="54F14BBA"/>
    <w:rsid w:val="550D3076"/>
    <w:rsid w:val="551268DF"/>
    <w:rsid w:val="551A521B"/>
    <w:rsid w:val="55B300C2"/>
    <w:rsid w:val="56535401"/>
    <w:rsid w:val="56644F18"/>
    <w:rsid w:val="568A7075"/>
    <w:rsid w:val="56934B81"/>
    <w:rsid w:val="56EB15F6"/>
    <w:rsid w:val="57803FD4"/>
    <w:rsid w:val="578A4E52"/>
    <w:rsid w:val="57A44166"/>
    <w:rsid w:val="57A71560"/>
    <w:rsid w:val="582E63D0"/>
    <w:rsid w:val="583D1EC5"/>
    <w:rsid w:val="584D65AC"/>
    <w:rsid w:val="586C6306"/>
    <w:rsid w:val="5874533C"/>
    <w:rsid w:val="58AD0DF8"/>
    <w:rsid w:val="59590F80"/>
    <w:rsid w:val="5991071A"/>
    <w:rsid w:val="59CF4E25"/>
    <w:rsid w:val="59D93E6F"/>
    <w:rsid w:val="59EF3692"/>
    <w:rsid w:val="5A13112F"/>
    <w:rsid w:val="5A1F7AD4"/>
    <w:rsid w:val="5A6B2D19"/>
    <w:rsid w:val="5AB02E22"/>
    <w:rsid w:val="5ACE4951"/>
    <w:rsid w:val="5AFC1BC3"/>
    <w:rsid w:val="5B0B62AA"/>
    <w:rsid w:val="5B4672E2"/>
    <w:rsid w:val="5B4A3FF2"/>
    <w:rsid w:val="5B7C4AB2"/>
    <w:rsid w:val="5BD963A8"/>
    <w:rsid w:val="5C1B42CB"/>
    <w:rsid w:val="5C3E7FB9"/>
    <w:rsid w:val="5CC606DB"/>
    <w:rsid w:val="5D373386"/>
    <w:rsid w:val="5D480A5E"/>
    <w:rsid w:val="5DD5309E"/>
    <w:rsid w:val="5DDF784D"/>
    <w:rsid w:val="5E391380"/>
    <w:rsid w:val="5E7B3747"/>
    <w:rsid w:val="5E7F0861"/>
    <w:rsid w:val="5F1A2F60"/>
    <w:rsid w:val="5F2142EE"/>
    <w:rsid w:val="5F5D4BFA"/>
    <w:rsid w:val="5F677827"/>
    <w:rsid w:val="5F683CCB"/>
    <w:rsid w:val="60765F74"/>
    <w:rsid w:val="607C4ACE"/>
    <w:rsid w:val="6166060E"/>
    <w:rsid w:val="616D381B"/>
    <w:rsid w:val="61AE5B1B"/>
    <w:rsid w:val="61D2367E"/>
    <w:rsid w:val="62500A46"/>
    <w:rsid w:val="62540537"/>
    <w:rsid w:val="62791D4B"/>
    <w:rsid w:val="628E1C9B"/>
    <w:rsid w:val="632223E3"/>
    <w:rsid w:val="63660126"/>
    <w:rsid w:val="63A64DC2"/>
    <w:rsid w:val="63DC4C88"/>
    <w:rsid w:val="645111D2"/>
    <w:rsid w:val="64C51278"/>
    <w:rsid w:val="6511136D"/>
    <w:rsid w:val="65165F77"/>
    <w:rsid w:val="654900FB"/>
    <w:rsid w:val="658630FD"/>
    <w:rsid w:val="65BF216B"/>
    <w:rsid w:val="65D35C16"/>
    <w:rsid w:val="65D976D1"/>
    <w:rsid w:val="65E73470"/>
    <w:rsid w:val="66154481"/>
    <w:rsid w:val="661A1A97"/>
    <w:rsid w:val="66410DD2"/>
    <w:rsid w:val="66A82BFF"/>
    <w:rsid w:val="66E77BCB"/>
    <w:rsid w:val="6793565D"/>
    <w:rsid w:val="67B46C09"/>
    <w:rsid w:val="67F02AB0"/>
    <w:rsid w:val="686D4100"/>
    <w:rsid w:val="68882CE8"/>
    <w:rsid w:val="689F6284"/>
    <w:rsid w:val="68FE744E"/>
    <w:rsid w:val="69A973BA"/>
    <w:rsid w:val="69CC30A8"/>
    <w:rsid w:val="69E87C5F"/>
    <w:rsid w:val="6A3D3FA6"/>
    <w:rsid w:val="6A674B7F"/>
    <w:rsid w:val="6AA50A05"/>
    <w:rsid w:val="6B552C26"/>
    <w:rsid w:val="6B6E08BB"/>
    <w:rsid w:val="6BD821D8"/>
    <w:rsid w:val="6BEE7306"/>
    <w:rsid w:val="6BF84629"/>
    <w:rsid w:val="6C3F7B62"/>
    <w:rsid w:val="6C8618FD"/>
    <w:rsid w:val="6CCC7C39"/>
    <w:rsid w:val="6CE10C19"/>
    <w:rsid w:val="6CE60B2B"/>
    <w:rsid w:val="6D6C0E2A"/>
    <w:rsid w:val="6D741A8D"/>
    <w:rsid w:val="6DD864C0"/>
    <w:rsid w:val="6E301E58"/>
    <w:rsid w:val="6E484FDA"/>
    <w:rsid w:val="6E5B49FB"/>
    <w:rsid w:val="6E7361E8"/>
    <w:rsid w:val="6E741186"/>
    <w:rsid w:val="6E7F2DDF"/>
    <w:rsid w:val="6EBE56B6"/>
    <w:rsid w:val="6EC802E2"/>
    <w:rsid w:val="6F223AF6"/>
    <w:rsid w:val="6F2B261F"/>
    <w:rsid w:val="6FC31F7F"/>
    <w:rsid w:val="70C26FB3"/>
    <w:rsid w:val="70D70CB1"/>
    <w:rsid w:val="70DB224B"/>
    <w:rsid w:val="70E70ADA"/>
    <w:rsid w:val="715916C6"/>
    <w:rsid w:val="718524BB"/>
    <w:rsid w:val="71E13469"/>
    <w:rsid w:val="71F87130"/>
    <w:rsid w:val="727B1B10"/>
    <w:rsid w:val="728B5C67"/>
    <w:rsid w:val="72966949"/>
    <w:rsid w:val="72D52FCE"/>
    <w:rsid w:val="73125FD0"/>
    <w:rsid w:val="73334198"/>
    <w:rsid w:val="735635BF"/>
    <w:rsid w:val="736D1458"/>
    <w:rsid w:val="73813156"/>
    <w:rsid w:val="738F5872"/>
    <w:rsid w:val="73A02C6B"/>
    <w:rsid w:val="73CA0659"/>
    <w:rsid w:val="7416389E"/>
    <w:rsid w:val="743401C8"/>
    <w:rsid w:val="74A25132"/>
    <w:rsid w:val="75342185"/>
    <w:rsid w:val="75BD6448"/>
    <w:rsid w:val="75D51537"/>
    <w:rsid w:val="75D9263D"/>
    <w:rsid w:val="75DC503C"/>
    <w:rsid w:val="75F93477"/>
    <w:rsid w:val="76A74C81"/>
    <w:rsid w:val="77130569"/>
    <w:rsid w:val="77B8537C"/>
    <w:rsid w:val="78767001"/>
    <w:rsid w:val="789B6A68"/>
    <w:rsid w:val="78BD078C"/>
    <w:rsid w:val="793F73F3"/>
    <w:rsid w:val="797F0137"/>
    <w:rsid w:val="79845137"/>
    <w:rsid w:val="79A945B3"/>
    <w:rsid w:val="7A546ECE"/>
    <w:rsid w:val="7A6C2327"/>
    <w:rsid w:val="7A8F6158"/>
    <w:rsid w:val="7AFF7CCA"/>
    <w:rsid w:val="7B7D06A6"/>
    <w:rsid w:val="7B7F441F"/>
    <w:rsid w:val="7B98728E"/>
    <w:rsid w:val="7C5C02BC"/>
    <w:rsid w:val="7C927690"/>
    <w:rsid w:val="7C9C2DAE"/>
    <w:rsid w:val="7CBD2EC6"/>
    <w:rsid w:val="7D0D7808"/>
    <w:rsid w:val="7D10023E"/>
    <w:rsid w:val="7D2A03BA"/>
    <w:rsid w:val="7D4476CE"/>
    <w:rsid w:val="7D5A35B8"/>
    <w:rsid w:val="7DE93DD1"/>
    <w:rsid w:val="7E062BD5"/>
    <w:rsid w:val="7E24305B"/>
    <w:rsid w:val="7E8A55B4"/>
    <w:rsid w:val="7E90144C"/>
    <w:rsid w:val="7EB838C2"/>
    <w:rsid w:val="7EDC3936"/>
    <w:rsid w:val="7F037115"/>
    <w:rsid w:val="7F9B50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BC02B"/>
  <w15:docId w15:val="{C4411D37-DC20-4304-8E3E-13E8E31A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uiPriority w:val="34"/>
    <w:qFormat/>
    <w:pPr>
      <w:ind w:left="720"/>
      <w:contextualSpacing/>
    </w:p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sz w:val="22"/>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A254F-BF0D-4738-8220-965AA52D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795</Words>
  <Characters>4538</Characters>
  <Application>Microsoft Office Word</Application>
  <DocSecurity>0</DocSecurity>
  <Lines>37</Lines>
  <Paragraphs>10</Paragraphs>
  <ScaleCrop>false</ScaleCrop>
  <Company>微软公司</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蕊</dc:creator>
  <cp:lastModifiedBy>微软用户</cp:lastModifiedBy>
  <cp:revision>22</cp:revision>
  <cp:lastPrinted>2020-04-09T07:11:00Z</cp:lastPrinted>
  <dcterms:created xsi:type="dcterms:W3CDTF">2023-10-12T03:43:00Z</dcterms:created>
  <dcterms:modified xsi:type="dcterms:W3CDTF">2024-05-22T05:03:00Z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55B0339646B94358AFAE80BD05F0E286_13</vt:lpwstr>
  </property>
</Properties>
</file>