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05612">
      <w:pPr>
        <w:ind w:left="-966" w:leftChars="-460" w:firstLine="221" w:firstLineChars="50"/>
        <w:rPr>
          <w:rFonts w:hint="default" w:eastAsia="宋体"/>
          <w:b/>
          <w:sz w:val="18"/>
          <w:szCs w:val="18"/>
          <w:lang w:val="en-US" w:eastAsia="zh-CN"/>
        </w:rPr>
      </w:pPr>
      <w:r>
        <w:rPr>
          <w:b/>
          <w:sz w:val="44"/>
          <w:szCs w:val="44"/>
        </w:rPr>
        <w:drawing>
          <wp:inline distT="0" distB="0" distL="0" distR="0">
            <wp:extent cx="1952625"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biLevel thresh="50000"/>
                      <a:grayscl/>
                      <a:extLst>
                        <a:ext uri="{28A0092B-C50C-407E-A947-70E740481C1C}">
                          <a14:useLocalDpi xmlns:a14="http://schemas.microsoft.com/office/drawing/2010/main" val="0"/>
                        </a:ext>
                      </a:extLst>
                    </a:blip>
                    <a:srcRect/>
                    <a:stretch>
                      <a:fillRect/>
                    </a:stretch>
                  </pic:blipFill>
                  <pic:spPr>
                    <a:xfrm>
                      <a:off x="0" y="0"/>
                      <a:ext cx="1952625" cy="514350"/>
                    </a:xfrm>
                    <a:prstGeom prst="rect">
                      <a:avLst/>
                    </a:prstGeom>
                    <a:noFill/>
                    <a:ln>
                      <a:noFill/>
                    </a:ln>
                  </pic:spPr>
                </pic:pic>
              </a:graphicData>
            </a:graphic>
          </wp:inline>
        </w:drawing>
      </w:r>
      <w:r>
        <w:rPr>
          <w:b/>
          <w:sz w:val="44"/>
          <w:szCs w:val="44"/>
        </w:rPr>
        <w:t xml:space="preserve">                   </w:t>
      </w:r>
      <w:r>
        <w:rPr>
          <w:rFonts w:hint="eastAsia"/>
          <w:b/>
          <w:sz w:val="44"/>
          <w:szCs w:val="44"/>
        </w:rPr>
        <w:t xml:space="preserve"> </w:t>
      </w:r>
      <w:r>
        <w:rPr>
          <w:b/>
          <w:sz w:val="18"/>
          <w:szCs w:val="18"/>
        </w:rPr>
        <w:t xml:space="preserve"> </w:t>
      </w:r>
      <w:r>
        <w:rPr>
          <w:rFonts w:hint="eastAsia"/>
          <w:b/>
          <w:sz w:val="18"/>
          <w:szCs w:val="18"/>
        </w:rPr>
        <w:t>V12.</w:t>
      </w:r>
      <w:r>
        <w:rPr>
          <w:rFonts w:hint="eastAsia"/>
          <w:b/>
          <w:sz w:val="18"/>
          <w:szCs w:val="18"/>
          <w:lang w:val="en-US" w:eastAsia="zh-CN"/>
        </w:rPr>
        <w:t>3</w:t>
      </w:r>
      <w:r>
        <w:rPr>
          <w:rFonts w:hint="eastAsia"/>
          <w:b/>
          <w:sz w:val="18"/>
          <w:szCs w:val="18"/>
        </w:rPr>
        <w:t xml:space="preserve"> 202</w:t>
      </w:r>
      <w:r>
        <w:rPr>
          <w:rFonts w:hint="eastAsia"/>
          <w:b/>
          <w:sz w:val="18"/>
          <w:szCs w:val="18"/>
          <w:lang w:val="en-US" w:eastAsia="zh-CN"/>
        </w:rPr>
        <w:t>50730</w:t>
      </w:r>
    </w:p>
    <w:p w14:paraId="68F12EE6">
      <w:pPr>
        <w:jc w:val="center"/>
        <w:rPr>
          <w:rFonts w:hint="default"/>
          <w:b/>
          <w:bCs w:val="0"/>
          <w:color w:val="FF0000"/>
          <w:sz w:val="28"/>
          <w:szCs w:val="28"/>
          <w:u w:val="single"/>
          <w:lang w:val="en-US" w:eastAsia="zh-CN"/>
        </w:rPr>
      </w:pPr>
      <w:r>
        <w:rPr>
          <w:rFonts w:hint="eastAsia"/>
          <w:b/>
          <w:sz w:val="32"/>
          <w:szCs w:val="32"/>
          <w:lang w:val="en-US" w:eastAsia="zh-CN"/>
        </w:rPr>
        <w:t>医疗</w:t>
      </w:r>
      <w:r>
        <w:rPr>
          <w:rFonts w:hint="eastAsia"/>
          <w:b/>
          <w:sz w:val="32"/>
          <w:szCs w:val="32"/>
        </w:rPr>
        <w:t>器械临床试验递交文件清单</w:t>
      </w:r>
      <w:r>
        <w:rPr>
          <w:rFonts w:hint="eastAsia" w:eastAsiaTheme="minorEastAsia"/>
          <w:b/>
          <w:sz w:val="32"/>
          <w:szCs w:val="32"/>
          <w:highlight w:val="yellow"/>
        </w:rPr>
        <w:t>（仅适用于CTMS系统）</w:t>
      </w:r>
    </w:p>
    <w:p w14:paraId="1C4CDB5B">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default" w:eastAsia="宋体"/>
          <w:b w:val="0"/>
          <w:bCs/>
          <w:color w:val="FF0000"/>
          <w:sz w:val="22"/>
          <w:szCs w:val="22"/>
          <w:u w:val="single"/>
          <w:lang w:val="en-US" w:eastAsia="zh-CN"/>
        </w:rPr>
        <w:t>CTMS系统上传文件</w:t>
      </w:r>
      <w:r>
        <w:rPr>
          <w:rFonts w:hint="default" w:eastAsia="宋体"/>
          <w:b w:val="0"/>
          <w:bCs/>
          <w:color w:val="FF0000"/>
          <w:sz w:val="22"/>
          <w:szCs w:val="22"/>
          <w:u w:val="single"/>
        </w:rPr>
        <w:t>参考</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1B351DC4">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701CB9D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7B7FAC7A">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9"/>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tbl>
      <w:tblPr>
        <w:tblStyle w:val="7"/>
        <w:tblpPr w:leftFromText="180" w:rightFromText="180" w:vertAnchor="text" w:horzAnchor="page" w:tblpX="1151" w:tblpY="445"/>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406"/>
        <w:gridCol w:w="4814"/>
      </w:tblGrid>
      <w:tr w14:paraId="6C44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39" w:type="dxa"/>
            <w:vAlign w:val="center"/>
          </w:tcPr>
          <w:p w14:paraId="3FC35440">
            <w:pPr>
              <w:spacing w:line="360" w:lineRule="auto"/>
              <w:jc w:val="center"/>
              <w:rPr>
                <w:rFonts w:ascii="Times New Roman" w:hAnsi="Times New Roman" w:cs="Times New Roman"/>
                <w:b/>
                <w:bCs/>
                <w:szCs w:val="21"/>
              </w:rPr>
            </w:pPr>
            <w:r>
              <w:rPr>
                <w:rFonts w:hint="default" w:ascii="Times New Roman" w:hAnsi="Times New Roman" w:cs="Times New Roman"/>
                <w:b/>
                <w:bCs/>
                <w:szCs w:val="21"/>
              </w:rPr>
              <w:t>序号</w:t>
            </w:r>
          </w:p>
        </w:tc>
        <w:tc>
          <w:tcPr>
            <w:tcW w:w="3406" w:type="dxa"/>
            <w:vAlign w:val="center"/>
          </w:tcPr>
          <w:p w14:paraId="5F9299BC">
            <w:pPr>
              <w:jc w:val="center"/>
              <w:rPr>
                <w:rFonts w:ascii="Times New Roman" w:hAnsi="Times New Roman" w:eastAsia="Times New Roman" w:cs="Times New Roman"/>
                <w:b/>
                <w:bCs/>
                <w:sz w:val="18"/>
                <w:szCs w:val="18"/>
              </w:rPr>
            </w:pPr>
            <w:r>
              <w:rPr>
                <w:rFonts w:hint="default" w:ascii="Times New Roman" w:hAnsi="Times New Roman" w:cs="Times New Roman"/>
                <w:b/>
                <w:bCs/>
                <w:sz w:val="18"/>
                <w:szCs w:val="18"/>
              </w:rPr>
              <w:t>递交文件清单</w:t>
            </w:r>
          </w:p>
        </w:tc>
        <w:tc>
          <w:tcPr>
            <w:tcW w:w="4814" w:type="dxa"/>
            <w:vAlign w:val="center"/>
          </w:tcPr>
          <w:p w14:paraId="07CB2F5A">
            <w:pPr>
              <w:spacing w:line="360" w:lineRule="auto"/>
              <w:jc w:val="center"/>
              <w:rPr>
                <w:rFonts w:ascii="Times New Roman" w:hAnsi="Times New Roman" w:eastAsia="Times New Roman" w:cs="Times New Roman"/>
                <w:b/>
                <w:bCs/>
                <w:szCs w:val="21"/>
              </w:rPr>
            </w:pPr>
            <w:r>
              <w:rPr>
                <w:rFonts w:hint="default" w:ascii="Times New Roman" w:hAnsi="Times New Roman" w:cs="Times New Roman"/>
                <w:b/>
                <w:bCs/>
                <w:szCs w:val="21"/>
              </w:rPr>
              <w:t>审核要点</w:t>
            </w:r>
          </w:p>
        </w:tc>
      </w:tr>
      <w:tr w14:paraId="29CC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739" w:type="dxa"/>
          </w:tcPr>
          <w:p w14:paraId="2A50B2F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1</w:t>
            </w:r>
          </w:p>
          <w:p w14:paraId="612EDCEC">
            <w:pPr>
              <w:widowControl/>
              <w:jc w:val="center"/>
              <w:textAlignment w:val="bottom"/>
              <w:rPr>
                <w:rFonts w:ascii="???-18030" w:hAnsi="???-18030" w:cs="???-18030"/>
                <w:color w:val="000000" w:themeColor="text1"/>
                <w:szCs w:val="21"/>
              </w:rPr>
            </w:pPr>
            <w:r>
              <w:rPr>
                <w:rFonts w:hint="default" w:eastAsia="宋体"/>
                <w:b/>
                <w:bCs/>
              </w:rPr>
              <w:t>▲</w:t>
            </w:r>
          </w:p>
        </w:tc>
        <w:tc>
          <w:tcPr>
            <w:tcW w:w="3406" w:type="dxa"/>
          </w:tcPr>
          <w:p w14:paraId="25F6B243">
            <w:pPr>
              <w:spacing w:line="360" w:lineRule="auto"/>
              <w:rPr>
                <w:rFonts w:hint="default" w:eastAsiaTheme="minorEastAsia"/>
                <w:color w:val="000000" w:themeColor="text1"/>
                <w:sz w:val="18"/>
                <w:szCs w:val="18"/>
                <w:lang w:val="en-US"/>
              </w:rPr>
            </w:pPr>
            <w:commentRangeStart w:id="0"/>
            <w:r>
              <w:rPr>
                <w:rFonts w:hint="eastAsia" w:eastAsiaTheme="minorEastAsia"/>
                <w:b/>
                <w:bCs/>
                <w:color w:val="000000" w:themeColor="text1"/>
                <w:sz w:val="18"/>
                <w:szCs w:val="18"/>
              </w:rPr>
              <w:t>医疗器械临床试验立项审批表</w:t>
            </w:r>
            <w:commentRangeEnd w:id="0"/>
            <w:r>
              <w:commentReference w:id="0"/>
            </w:r>
            <w:r>
              <w:rPr>
                <w:rFonts w:hint="default" w:eastAsiaTheme="minorEastAsia"/>
                <w:b/>
                <w:bCs/>
                <w:color w:val="000000" w:themeColor="text1"/>
                <w:sz w:val="18"/>
                <w:szCs w:val="18"/>
                <w:lang w:val="en-US"/>
              </w:rPr>
              <w:t xml:space="preserve">  </w:t>
            </w:r>
            <w:r>
              <w:rPr>
                <w:rFonts w:hint="default" w:eastAsiaTheme="minorEastAsia"/>
                <w:color w:val="000000" w:themeColor="text1"/>
                <w:sz w:val="18"/>
                <w:szCs w:val="18"/>
                <w:lang w:val="en-US"/>
              </w:rPr>
              <w:t xml:space="preserve">                   </w:t>
            </w:r>
          </w:p>
          <w:p w14:paraId="49396FDD">
            <w:pPr>
              <w:spacing w:line="360" w:lineRule="auto"/>
              <w:rPr>
                <w:rFonts w:eastAsiaTheme="minorEastAsia"/>
                <w:color w:val="000000" w:themeColor="text1"/>
                <w:sz w:val="18"/>
                <w:szCs w:val="18"/>
              </w:rPr>
            </w:pPr>
            <w:r>
              <w:rPr>
                <w:rFonts w:hint="default" w:ascii="Times New Roman" w:hAnsi="Times New Roman" w:eastAsia="宋体" w:cs="Times New Roman"/>
                <w:bCs/>
                <w:sz w:val="18"/>
                <w:szCs w:val="18"/>
                <w:lang w:val="en-US" w:eastAsia="zh-CN"/>
              </w:rPr>
              <w:t>(申办方签字、加盖公章和骑缝章)</w:t>
            </w:r>
          </w:p>
        </w:tc>
        <w:tc>
          <w:tcPr>
            <w:tcW w:w="4814" w:type="dxa"/>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012BCC17">
            <w:pPr>
              <w:jc w:val="left"/>
              <w:rPr>
                <w:rFonts w:eastAsiaTheme="minorEastAsia"/>
                <w:sz w:val="18"/>
                <w:szCs w:val="18"/>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r>
      <w:tr w14:paraId="3531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5" w:hRule="atLeast"/>
        </w:trPr>
        <w:tc>
          <w:tcPr>
            <w:tcW w:w="739" w:type="dxa"/>
          </w:tcPr>
          <w:p w14:paraId="6E4804A3">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2</w:t>
            </w:r>
          </w:p>
          <w:p w14:paraId="65EAFD7F">
            <w:pPr>
              <w:widowControl/>
              <w:jc w:val="center"/>
              <w:textAlignment w:val="bottom"/>
              <w:rPr>
                <w:rFonts w:ascii="???-18030" w:hAnsi="???-18030" w:cs="???-18030" w:eastAsiaTheme="minorEastAsia"/>
                <w:color w:val="000000" w:themeColor="text1"/>
                <w:sz w:val="18"/>
                <w:szCs w:val="18"/>
              </w:rPr>
            </w:pPr>
            <w:r>
              <w:rPr>
                <w:rFonts w:hint="eastAsia" w:ascii="新宋体-18030" w:hAnsi="新宋体-18030" w:eastAsia="新宋体-18030" w:cs="新宋体-18030"/>
                <w:bCs/>
                <w:color w:val="000000" w:themeColor="text1"/>
                <w:sz w:val="18"/>
                <w:szCs w:val="18"/>
              </w:rPr>
              <w:t>▲</w:t>
            </w:r>
          </w:p>
          <w:p w14:paraId="49A3B68D">
            <w:pPr>
              <w:widowControl/>
              <w:jc w:val="center"/>
              <w:textAlignment w:val="bottom"/>
              <w:rPr>
                <w:rFonts w:hint="eastAsia" w:ascii="宋体" w:hAnsi="宋体" w:cs="宋体"/>
                <w:color w:val="000000" w:themeColor="text1"/>
                <w:kern w:val="0"/>
                <w:szCs w:val="21"/>
              </w:rPr>
            </w:pPr>
          </w:p>
        </w:tc>
        <w:tc>
          <w:tcPr>
            <w:tcW w:w="3406" w:type="dxa"/>
          </w:tcPr>
          <w:p w14:paraId="5A9D7AEA">
            <w:pPr>
              <w:rPr>
                <w:rFonts w:hint="default" w:ascii="Times New Roman" w:hAnsi="Times New Roman" w:cs="Times New Roman"/>
                <w:b/>
                <w:bCs/>
                <w:color w:val="000000" w:themeColor="text1"/>
                <w:sz w:val="18"/>
                <w:szCs w:val="18"/>
              </w:rPr>
            </w:pPr>
            <w:commentRangeStart w:id="1"/>
            <w:r>
              <w:rPr>
                <w:rFonts w:hint="default" w:ascii="Times New Roman" w:hAnsi="Times New Roman" w:cs="Times New Roman"/>
                <w:b/>
                <w:bCs/>
                <w:color w:val="000000" w:themeColor="text1"/>
                <w:sz w:val="18"/>
                <w:szCs w:val="18"/>
              </w:rPr>
              <w:t>器械临床试验申请书</w:t>
            </w:r>
            <w:commentRangeEnd w:id="1"/>
            <w:r>
              <w:commentReference w:id="1"/>
            </w:r>
          </w:p>
          <w:p w14:paraId="363FEE56">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ascii="Times New Roman" w:hAnsi="Times New Roman" w:eastAsia="Times New Roman" w:cs="Times New Roman"/>
                <w:color w:val="000000" w:themeColor="text1"/>
                <w:sz w:val="18"/>
                <w:szCs w:val="18"/>
              </w:rPr>
              <w:t xml:space="preserve"> </w:t>
            </w:r>
            <w:r>
              <w:rPr>
                <w:rFonts w:ascii="???-18030" w:hAnsi="???-18030" w:eastAsia="Times New Roman" w:cs="???-18030"/>
                <w:color w:val="000000" w:themeColor="text1"/>
                <w:sz w:val="18"/>
                <w:szCs w:val="18"/>
              </w:rPr>
              <w:t xml:space="preserve"> </w:t>
            </w:r>
            <w:r>
              <w:rPr>
                <w:rFonts w:hint="eastAsia" w:ascii="???-18030" w:hAnsi="???-18030" w:cs="???-18030" w:eastAsiaTheme="minorEastAsia"/>
                <w:color w:val="000000" w:themeColor="text1"/>
                <w:sz w:val="18"/>
                <w:szCs w:val="18"/>
              </w:rPr>
              <w:t xml:space="preserve">        </w:t>
            </w:r>
          </w:p>
          <w:p w14:paraId="68061DC4">
            <w:pPr>
              <w:rPr>
                <w:rFonts w:ascii="???-18030" w:hAnsi="???-18030" w:eastAsia="Times New Roman" w:cs="???-18030"/>
                <w:color w:val="000000" w:themeColor="text1"/>
                <w:sz w:val="18"/>
                <w:szCs w:val="18"/>
              </w:rPr>
            </w:pPr>
            <w:r>
              <w:rPr>
                <w:rFonts w:hint="eastAsia" w:ascii="???-18030" w:hAnsi="???-18030" w:cs="???-18030"/>
                <w:color w:val="000000" w:themeColor="text1"/>
                <w:sz w:val="20"/>
                <w:szCs w:val="18"/>
              </w:rPr>
              <w:t xml:space="preserve">    </w:t>
            </w:r>
            <w:r>
              <w:rPr>
                <w:rFonts w:hint="eastAsia" w:ascii="???-18030" w:hAnsi="???-18030" w:cs="???-18030"/>
                <w:color w:val="000000" w:themeColor="text1"/>
                <w:sz w:val="18"/>
                <w:szCs w:val="18"/>
              </w:rPr>
              <w:t xml:space="preserve">                               </w:t>
            </w:r>
          </w:p>
        </w:tc>
        <w:tc>
          <w:tcPr>
            <w:tcW w:w="4814"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269279C7">
            <w:pPr>
              <w:jc w:val="left"/>
              <w:rPr>
                <w:rFonts w:hint="eastAsia" w:ascii="???-18030" w:hAnsi="???-18030" w:cs="???-18030" w:eastAsiaTheme="minorEastAsia"/>
                <w:sz w:val="15"/>
                <w:szCs w:val="15"/>
                <w:lang w:eastAsia="zh-CN"/>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r>
      <w:tr w14:paraId="38F6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0128BD5F">
            <w:pPr>
              <w:widowControl/>
              <w:jc w:val="center"/>
              <w:textAlignment w:val="bottom"/>
              <w:rPr>
                <w:rFonts w:ascii="???-18030" w:hAnsi="???-18030" w:cs="???-18030"/>
                <w:color w:val="000000" w:themeColor="text1"/>
                <w:szCs w:val="21"/>
              </w:rPr>
            </w:pPr>
            <w:r>
              <w:rPr>
                <w:rFonts w:hint="eastAsia" w:ascii="新宋体-18030" w:hAnsi="新宋体-18030" w:eastAsia="新宋体-18030" w:cs="新宋体-18030"/>
                <w:bCs/>
                <w:color w:val="000000" w:themeColor="text1"/>
                <w:sz w:val="18"/>
                <w:szCs w:val="18"/>
              </w:rPr>
              <w:t>▲</w:t>
            </w:r>
            <w:r>
              <w:rPr>
                <w:rFonts w:hint="eastAsia" w:ascii="宋体" w:hAnsi="宋体" w:cs="宋体"/>
                <w:color w:val="000000" w:themeColor="text1"/>
                <w:sz w:val="18"/>
                <w:szCs w:val="18"/>
              </w:rPr>
              <w:t xml:space="preserve"> </w:t>
            </w:r>
          </w:p>
        </w:tc>
        <w:tc>
          <w:tcPr>
            <w:tcW w:w="3406" w:type="dxa"/>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6FE9C164">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rFonts w:hint="eastAsia" w:ascii="宋体" w:hAnsi="宋体" w:cs="宋体"/>
                <w:color w:val="000000" w:themeColor="text1"/>
                <w:sz w:val="18"/>
                <w:szCs w:val="18"/>
              </w:rPr>
              <w:t xml:space="preserve">                       </w:t>
            </w:r>
            <w:r>
              <w:rPr>
                <w:rFonts w:hint="eastAsia" w:ascii="新宋体-18030" w:hAnsi="新宋体-18030" w:eastAsia="新宋体-18030" w:cs="新宋体-18030"/>
                <w:bCs/>
                <w:color w:val="000000" w:themeColor="text1"/>
                <w:sz w:val="18"/>
                <w:szCs w:val="18"/>
              </w:rPr>
              <w:t xml:space="preserve"> </w:t>
            </w:r>
            <w:r>
              <w:rPr>
                <w:rFonts w:hint="eastAsia" w:ascii="宋体" w:hAnsi="宋体" w:cs="宋体"/>
                <w:color w:val="000000" w:themeColor="text1"/>
                <w:sz w:val="18"/>
                <w:szCs w:val="18"/>
              </w:rPr>
              <w:t xml:space="preserve">                                       </w:t>
            </w:r>
          </w:p>
        </w:tc>
        <w:tc>
          <w:tcPr>
            <w:tcW w:w="4814"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36531D67">
            <w:pPr>
              <w:numPr>
                <w:ilvl w:val="-1"/>
                <w:numId w:val="0"/>
              </w:numPr>
              <w:ind w:left="0" w:leftChars="0" w:firstLine="0" w:firstLineChars="0"/>
              <w:jc w:val="left"/>
              <w:rPr>
                <w:rFonts w:eastAsiaTheme="minorEastAsia"/>
                <w:sz w:val="18"/>
                <w:szCs w:val="18"/>
              </w:rPr>
            </w:pPr>
            <w:r>
              <w:rPr>
                <w:rFonts w:hint="default" w:ascii="Times New Roman" w:hAnsi="Times New Roman" w:eastAsia="宋体" w:cs="Times New Roman"/>
                <w:sz w:val="18"/>
                <w:szCs w:val="15"/>
                <w:lang w:val="en-US" w:eastAsia="zh-CN"/>
              </w:rPr>
              <w:t>2.请勿漏填签字日期。</w:t>
            </w:r>
          </w:p>
        </w:tc>
      </w:tr>
      <w:tr w14:paraId="5FEC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79239794">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Cs/>
              </w:rPr>
              <w:t>▲</w:t>
            </w:r>
          </w:p>
        </w:tc>
        <w:tc>
          <w:tcPr>
            <w:tcW w:w="3406" w:type="dxa"/>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6772EE93">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814"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2F19590A">
            <w:pPr>
              <w:jc w:val="left"/>
              <w:rPr>
                <w:rFonts w:eastAsiaTheme="minorEastAsia"/>
                <w:sz w:val="18"/>
                <w:szCs w:val="18"/>
              </w:rPr>
            </w:pPr>
            <w:r>
              <w:rPr>
                <w:rFonts w:hint="default" w:ascii="Times New Roman" w:hAnsi="Times New Roman" w:eastAsia="宋体" w:cs="Times New Roman"/>
                <w:sz w:val="18"/>
                <w:szCs w:val="15"/>
                <w:lang w:val="en-US" w:eastAsia="zh-CN"/>
              </w:rPr>
              <w:t>3.请勿漏填签字日期。</w:t>
            </w:r>
          </w:p>
        </w:tc>
      </w:tr>
      <w:tr w14:paraId="1E52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tcPr>
          <w:p w14:paraId="374CDE30">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5</w:t>
            </w:r>
          </w:p>
          <w:p w14:paraId="45C24E43">
            <w:pPr>
              <w:widowControl/>
              <w:jc w:val="center"/>
              <w:textAlignment w:val="bottom"/>
              <w:rPr>
                <w:rFonts w:ascii="宋体" w:hAnsi="宋体" w:cs="宋体"/>
                <w:b/>
                <w:bCs w:val="0"/>
                <w:color w:val="000000" w:themeColor="text1"/>
                <w:kern w:val="0"/>
                <w:szCs w:val="21"/>
              </w:rPr>
            </w:pPr>
            <w:r>
              <w:rPr>
                <w:rFonts w:hint="default" w:ascii="Times New Roman" w:hAnsi="Times New Roman" w:eastAsia="宋体" w:cs="Times New Roman"/>
                <w:b/>
                <w:bCs w:val="0"/>
                <w:sz w:val="18"/>
                <w:szCs w:val="18"/>
              </w:rPr>
              <w:t>▲</w:t>
            </w:r>
          </w:p>
        </w:tc>
        <w:tc>
          <w:tcPr>
            <w:tcW w:w="3406"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器械</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61C3466C">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4814" w:type="dxa"/>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0D12E3C6">
            <w:pPr>
              <w:jc w:val="left"/>
              <w:rPr>
                <w:rFonts w:eastAsiaTheme="minorEastAsia"/>
                <w:sz w:val="18"/>
                <w:szCs w:val="18"/>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r>
      <w:tr w14:paraId="3DC9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9" w:type="dxa"/>
          </w:tcPr>
          <w:p w14:paraId="3D1B9F09">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6</w:t>
            </w:r>
          </w:p>
          <w:p w14:paraId="388ADB74">
            <w:pPr>
              <w:widowControl/>
              <w:jc w:val="center"/>
              <w:textAlignment w:val="bottom"/>
              <w:rPr>
                <w:rFonts w:ascii="宋体" w:hAnsi="宋体" w:cs="宋体"/>
                <w:b/>
                <w:bCs w:val="0"/>
                <w:color w:val="000000" w:themeColor="text1"/>
                <w:kern w:val="0"/>
                <w:szCs w:val="21"/>
              </w:rPr>
            </w:pPr>
            <w:r>
              <w:rPr>
                <w:rFonts w:hint="eastAsia" w:ascii="新宋体-18030" w:hAnsi="新宋体-18030" w:eastAsia="新宋体-18030" w:cs="新宋体-18030"/>
                <w:b/>
                <w:bCs w:val="0"/>
                <w:color w:val="000000" w:themeColor="text1"/>
                <w:sz w:val="18"/>
                <w:szCs w:val="18"/>
              </w:rPr>
              <w:t>▲</w:t>
            </w:r>
          </w:p>
        </w:tc>
        <w:tc>
          <w:tcPr>
            <w:tcW w:w="3406" w:type="dxa"/>
          </w:tcPr>
          <w:p w14:paraId="4E4FE88E">
            <w:pPr>
              <w:rPr>
                <w:rFonts w:hint="eastAsia" w:ascii="新宋体-18030" w:hAnsi="新宋体-18030" w:eastAsia="新宋体-18030" w:cs="新宋体-18030"/>
                <w:bCs/>
                <w:color w:val="000000" w:themeColor="text1"/>
                <w:sz w:val="18"/>
                <w:szCs w:val="18"/>
              </w:rPr>
            </w:pPr>
            <w:r>
              <w:rPr>
                <w:rFonts w:hint="eastAsia" w:ascii="宋体" w:hAnsi="宋体" w:cs="宋体"/>
                <w:b/>
                <w:bCs/>
                <w:color w:val="000000" w:themeColor="text1"/>
                <w:sz w:val="18"/>
                <w:szCs w:val="18"/>
              </w:rPr>
              <w:t xml:space="preserve">器械临床试验批件/不需要临床试验审批的说明 </w:t>
            </w:r>
            <w:r>
              <w:rPr>
                <w:rFonts w:hint="eastAsia" w:ascii="新宋体-18030" w:hAnsi="新宋体-18030" w:eastAsia="新宋体-18030" w:cs="新宋体-18030"/>
                <w:bCs/>
                <w:color w:val="000000" w:themeColor="text1"/>
                <w:sz w:val="18"/>
                <w:szCs w:val="18"/>
              </w:rPr>
              <w:t xml:space="preserve"> </w:t>
            </w:r>
          </w:p>
          <w:p w14:paraId="2E9D30FA">
            <w:pPr>
              <w:rPr>
                <w:rFonts w:ascii="???-18030" w:hAnsi="???-18030" w:cs="???-18030"/>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eastAsia" w:ascii="???-18030" w:hAnsi="???-18030" w:cs="???-18030"/>
                <w:color w:val="000000" w:themeColor="text1"/>
                <w:sz w:val="18"/>
                <w:szCs w:val="18"/>
              </w:rPr>
              <w:t xml:space="preserve">  </w:t>
            </w:r>
            <w:r>
              <w:rPr>
                <w:rFonts w:hint="eastAsia" w:ascii="???-18030" w:hAnsi="???-18030" w:cs="???-18030"/>
                <w:color w:val="000000" w:themeColor="text1"/>
                <w:sz w:val="18"/>
                <w:szCs w:val="18"/>
                <w:lang w:val="en-US" w:eastAsia="zh-CN"/>
              </w:rPr>
              <w:t xml:space="preserve">   </w:t>
            </w:r>
          </w:p>
          <w:p w14:paraId="5477E989">
            <w:pPr>
              <w:ind w:firstLine="4500" w:firstLineChars="2500"/>
              <w:rPr>
                <w:rFonts w:ascii="???-18030" w:hAnsi="???-18030" w:eastAsia="新宋体-18030" w:cs="???-18030"/>
                <w:color w:val="000000" w:themeColor="text1"/>
                <w:sz w:val="18"/>
                <w:szCs w:val="18"/>
              </w:rPr>
            </w:pPr>
            <w:r>
              <w:rPr>
                <w:rFonts w:hint="eastAsia" w:ascii="???-18030" w:hAnsi="???-18030" w:cs="???-18030"/>
                <w:color w:val="000000" w:themeColor="text1"/>
                <w:sz w:val="18"/>
                <w:szCs w:val="18"/>
              </w:rPr>
              <w:t xml:space="preserve">                             </w:t>
            </w:r>
          </w:p>
        </w:tc>
        <w:tc>
          <w:tcPr>
            <w:tcW w:w="4814" w:type="dxa"/>
          </w:tcPr>
          <w:p w14:paraId="7278CF4B">
            <w:pPr>
              <w:numPr>
                <w:ilvl w:val="0"/>
                <w:numId w:val="0"/>
              </w:numPr>
              <w:jc w:val="left"/>
              <w:rPr>
                <w:rFonts w:hint="default" w:ascii="Times New Roman" w:hAnsi="Times New Roman" w:eastAsia="宋体" w:cs="Times New Roman"/>
                <w:sz w:val="18"/>
                <w:szCs w:val="15"/>
              </w:rPr>
            </w:pPr>
            <w:r>
              <w:rPr>
                <w:rFonts w:hint="default" w:eastAsiaTheme="minorEastAsia"/>
                <w:sz w:val="18"/>
                <w:szCs w:val="18"/>
                <w:lang w:val="en-US"/>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1C774201">
            <w:pPr>
              <w:numPr>
                <w:ilvl w:val="-1"/>
                <w:numId w:val="0"/>
              </w:numPr>
              <w:jc w:val="left"/>
              <w:rPr>
                <w:rFonts w:hint="default" w:ascii="Times New Roman" w:hAnsi="Times New Roman" w:eastAsia="宋体" w:cs="Times New Roman"/>
                <w:sz w:val="18"/>
                <w:szCs w:val="15"/>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04C1CDDC">
            <w:pPr>
              <w:jc w:val="left"/>
              <w:rPr>
                <w:rFonts w:hint="default" w:eastAsiaTheme="minorEastAsia"/>
                <w:sz w:val="18"/>
                <w:szCs w:val="18"/>
                <w:lang w:val="en-US" w:eastAsia="zh-CN"/>
              </w:rPr>
            </w:pPr>
            <w:r>
              <w:rPr>
                <w:rFonts w:hint="default" w:eastAsiaTheme="minorEastAsia"/>
                <w:sz w:val="18"/>
                <w:szCs w:val="18"/>
                <w:lang w:val="en-US"/>
              </w:rPr>
              <w:t>3.</w:t>
            </w:r>
            <w:r>
              <w:rPr>
                <w:rFonts w:hint="eastAsia" w:eastAsiaTheme="minorEastAsia"/>
                <w:sz w:val="18"/>
                <w:szCs w:val="18"/>
                <w:lang w:val="en-US" w:eastAsia="zh-CN"/>
              </w:rPr>
              <w:t>《不需要进行临床试验审批的说明》加盖公章。</w:t>
            </w:r>
          </w:p>
        </w:tc>
      </w:tr>
      <w:tr w14:paraId="105A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trPr>
        <w:tc>
          <w:tcPr>
            <w:tcW w:w="739" w:type="dxa"/>
            <w:vAlign w:val="top"/>
          </w:tcPr>
          <w:p w14:paraId="2E849794">
            <w:pPr>
              <w:widowControl/>
              <w:jc w:val="center"/>
              <w:textAlignment w:val="bottom"/>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3406"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52917D69">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10"/>
                <w:rFonts w:hint="eastAsia"/>
                <w:color w:val="FF0000"/>
                <w:sz w:val="18"/>
                <w:szCs w:val="18"/>
              </w:rPr>
              <w:t xml:space="preserve"> </w:t>
            </w:r>
            <w:r>
              <w:rPr>
                <w:rStyle w:val="10"/>
                <w:rFonts w:hint="eastAsia"/>
                <w:color w:val="000000" w:themeColor="text1"/>
                <w:sz w:val="18"/>
                <w:szCs w:val="18"/>
              </w:rPr>
              <w:t xml:space="preserve">               </w:t>
            </w:r>
          </w:p>
        </w:tc>
        <w:tc>
          <w:tcPr>
            <w:tcW w:w="4814"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1F9AB9B8">
            <w:pPr>
              <w:jc w:val="left"/>
              <w:rPr>
                <w:rFonts w:hint="eastAsia" w:ascii="???-18030" w:hAnsi="???-18030" w:cs="???-18030"/>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12E1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37C5714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8</w:t>
            </w:r>
          </w:p>
          <w:p w14:paraId="484E029E">
            <w:pPr>
              <w:widowControl/>
              <w:jc w:val="center"/>
              <w:textAlignment w:val="bottom"/>
              <w:rPr>
                <w:rFonts w:ascii="宋体" w:hAnsi="宋体" w:cs="宋体"/>
                <w:color w:val="000000" w:themeColor="text1"/>
                <w:kern w:val="0"/>
                <w:szCs w:val="21"/>
              </w:rPr>
            </w:pPr>
            <w:r>
              <w:rPr>
                <w:rFonts w:hint="default" w:eastAsia="宋体"/>
                <w:b/>
                <w:bCs/>
              </w:rPr>
              <w:t>▲</w:t>
            </w:r>
          </w:p>
        </w:tc>
        <w:tc>
          <w:tcPr>
            <w:tcW w:w="3406"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1A5CE4D0">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(申办方签字、加盖公章）</w:t>
            </w:r>
          </w:p>
        </w:tc>
        <w:tc>
          <w:tcPr>
            <w:tcW w:w="4814" w:type="dxa"/>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06B18928">
            <w:pPr>
              <w:jc w:val="left"/>
              <w:rPr>
                <w:rFonts w:ascii="???-18030" w:hAnsi="???-18030" w:cs="???-18030"/>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r>
      <w:tr w14:paraId="3B35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9" w:type="dxa"/>
            <w:vAlign w:val="top"/>
          </w:tcPr>
          <w:p w14:paraId="415B7460">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9</w:t>
            </w:r>
          </w:p>
          <w:p w14:paraId="3D5D8626">
            <w:pPr>
              <w:widowControl/>
              <w:jc w:val="center"/>
              <w:textAlignment w:val="bottom"/>
              <w:rPr>
                <w:rFonts w:hint="eastAsia"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2FB97815">
            <w:pPr>
              <w:jc w:val="left"/>
              <w:rPr>
                <w:rFonts w:ascii="???-18030" w:hAnsi="???-18030" w:eastAsia="Times New Roman" w:cs="???-18030"/>
                <w:color w:val="000000" w:themeColor="text1"/>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eastAsia" w:ascii="???-18030" w:hAnsi="???-18030" w:cs="???-18030"/>
                <w:color w:val="000000" w:themeColor="text1"/>
                <w:sz w:val="18"/>
                <w:szCs w:val="18"/>
              </w:rPr>
              <w:t xml:space="preserve">   </w:t>
            </w:r>
            <w:r>
              <w:rPr>
                <w:rFonts w:ascii="???-18030" w:hAnsi="???-18030" w:eastAsia="Times New Roman" w:cs="???-18030"/>
                <w:color w:val="000000" w:themeColor="text1"/>
                <w:sz w:val="18"/>
                <w:szCs w:val="18"/>
              </w:rPr>
              <w:t xml:space="preserve">                                             </w:t>
            </w:r>
          </w:p>
        </w:tc>
        <w:tc>
          <w:tcPr>
            <w:tcW w:w="4814" w:type="dxa"/>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3B1CE37C">
            <w:pPr>
              <w:numPr>
                <w:ilvl w:val="-1"/>
                <w:numId w:val="0"/>
              </w:numPr>
              <w:jc w:val="left"/>
              <w:rPr>
                <w:rFonts w:hint="default" w:ascii="???-18030" w:hAnsi="???-18030" w:cs="???-18030"/>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p>
        </w:tc>
      </w:tr>
      <w:tr w14:paraId="2560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center"/>
          </w:tcPr>
          <w:p w14:paraId="7619ECD2">
            <w:pPr>
              <w:widowControl/>
              <w:jc w:val="center"/>
              <w:textAlignment w:val="bottom"/>
              <w:rPr>
                <w:rFonts w:hint="eastAsia" w:ascii="宋体" w:hAnsi="宋体" w:eastAsia="宋体" w:cs="宋体"/>
                <w:b/>
                <w:bCs/>
                <w:szCs w:val="21"/>
                <w:lang w:val="en-US"/>
              </w:rPr>
            </w:pPr>
            <w:r>
              <w:rPr>
                <w:rFonts w:hint="eastAsia" w:ascii="宋体" w:hAnsi="宋体" w:eastAsia="宋体" w:cs="宋体"/>
                <w:b/>
                <w:bCs/>
                <w:szCs w:val="21"/>
                <w:lang w:val="en-US"/>
              </w:rPr>
              <w:t>10</w:t>
            </w:r>
          </w:p>
          <w:p w14:paraId="497F7D4A">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Cs/>
                <w:sz w:val="18"/>
                <w:szCs w:val="18"/>
              </w:rPr>
              <w:t>▲</w:t>
            </w:r>
          </w:p>
        </w:tc>
        <w:tc>
          <w:tcPr>
            <w:tcW w:w="3406" w:type="dxa"/>
            <w:vAlign w:val="center"/>
          </w:tcPr>
          <w:p w14:paraId="20E23CAC">
            <w:pPr>
              <w:rPr>
                <w:rFonts w:hint="eastAsia" w:ascii="新宋体-18030" w:hAnsi="新宋体-18030" w:eastAsia="新宋体-18030" w:cs="新宋体-18030"/>
                <w:bCs/>
                <w:sz w:val="18"/>
                <w:szCs w:val="18"/>
              </w:rPr>
            </w:pPr>
            <w:r>
              <w:rPr>
                <w:rFonts w:hint="eastAsia" w:ascii="新宋体-18030" w:hAnsi="新宋体-18030" w:eastAsia="新宋体-18030" w:cs="新宋体-18030"/>
                <w:b/>
                <w:bCs w:val="0"/>
                <w:sz w:val="18"/>
                <w:szCs w:val="18"/>
              </w:rPr>
              <w:t>医疗器械产品说明书或操作指南、研究者手册</w:t>
            </w:r>
            <w:r>
              <w:rPr>
                <w:rFonts w:hint="eastAsia" w:ascii="新宋体-18030" w:hAnsi="新宋体-18030" w:eastAsia="新宋体-18030" w:cs="新宋体-18030"/>
                <w:bCs/>
                <w:sz w:val="18"/>
                <w:szCs w:val="18"/>
              </w:rPr>
              <w:t xml:space="preserve">        </w:t>
            </w:r>
          </w:p>
          <w:p w14:paraId="297238EE">
            <w:pPr>
              <w:rPr>
                <w:rFonts w:hint="eastAsia"/>
                <w:bCs/>
                <w:color w:val="FF0000"/>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4814" w:type="dxa"/>
            <w:vAlign w:val="center"/>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10A06285">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42A7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739" w:type="dxa"/>
            <w:vAlign w:val="top"/>
          </w:tcPr>
          <w:p w14:paraId="1E7E952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1</w:t>
            </w:r>
          </w:p>
          <w:p w14:paraId="75E70252">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4F109AF2">
            <w:pPr>
              <w:rPr>
                <w:rFonts w:hint="eastAsia" w:ascii="宋体" w:hAnsi="宋体" w:cs="宋体"/>
                <w:b/>
                <w:bCs/>
                <w:color w:val="000000" w:themeColor="text1"/>
                <w:sz w:val="18"/>
                <w:szCs w:val="18"/>
              </w:rPr>
            </w:pPr>
            <w:r>
              <w:rPr>
                <w:rFonts w:hint="eastAsia" w:ascii="宋体" w:hAnsi="宋体" w:cs="宋体"/>
                <w:b/>
                <w:bCs/>
                <w:color w:val="000000" w:themeColor="text1"/>
                <w:sz w:val="18"/>
                <w:szCs w:val="18"/>
              </w:rPr>
              <w:t>参加研究的知情同意书</w:t>
            </w:r>
          </w:p>
          <w:p w14:paraId="4A51B33F">
            <w:pPr>
              <w:rPr>
                <w:rFonts w:ascii="???-18030" w:hAnsi="???-18030" w:eastAsia="Times New Roman" w:cs="???-18030"/>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814" w:type="dxa"/>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55A9F87">
            <w:pPr>
              <w:jc w:val="left"/>
              <w:rPr>
                <w:rFonts w:ascii="???-18030" w:hAnsi="???-18030" w:eastAsia="Times New Roman" w:cs="???-18030"/>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r>
      <w:tr w14:paraId="591B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7" w:hRule="atLeast"/>
        </w:trPr>
        <w:tc>
          <w:tcPr>
            <w:tcW w:w="739" w:type="dxa"/>
            <w:vAlign w:val="top"/>
          </w:tcPr>
          <w:p w14:paraId="158BCCA7">
            <w:pPr>
              <w:widowControl/>
              <w:jc w:val="center"/>
              <w:textAlignment w:val="bottom"/>
              <w:rPr>
                <w:rFonts w:ascii="宋体" w:hAnsi="宋体" w:cs="宋体"/>
                <w:color w:val="000000" w:themeColor="text1"/>
                <w:kern w:val="0"/>
                <w:szCs w:val="21"/>
              </w:rPr>
            </w:pPr>
            <w:r>
              <w:rPr>
                <w:rFonts w:hint="eastAsia" w:ascii="宋体" w:hAnsi="宋体" w:cs="宋体"/>
                <w:color w:val="000000" w:themeColor="text1"/>
                <w:kern w:val="0"/>
                <w:szCs w:val="21"/>
              </w:rPr>
              <w:t>1</w:t>
            </w:r>
            <w:r>
              <w:rPr>
                <w:rFonts w:hint="default" w:ascii="宋体" w:hAnsi="宋体" w:cs="宋体"/>
                <w:color w:val="000000" w:themeColor="text1"/>
                <w:kern w:val="0"/>
                <w:szCs w:val="21"/>
                <w:lang w:val="en-US"/>
              </w:rPr>
              <w:t>2</w:t>
            </w:r>
          </w:p>
        </w:tc>
        <w:tc>
          <w:tcPr>
            <w:tcW w:w="3406" w:type="dxa"/>
          </w:tcPr>
          <w:p w14:paraId="7FCF3A8E">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临床试验保险单 </w:t>
            </w:r>
          </w:p>
          <w:p w14:paraId="5E3584F1">
            <w:pPr>
              <w:jc w:val="left"/>
              <w:rPr>
                <w:rFonts w:eastAsiaTheme="minorEastAsia"/>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814" w:type="dxa"/>
          </w:tcPr>
          <w:p w14:paraId="3A4175B1">
            <w:pPr>
              <w:numPr>
                <w:ilvl w:val="-1"/>
                <w:numId w:val="0"/>
              </w:numPr>
              <w:jc w:val="left"/>
              <w:rPr>
                <w:rFonts w:hint="default" w:eastAsia="宋体"/>
                <w:sz w:val="18"/>
                <w:szCs w:val="15"/>
              </w:rPr>
            </w:pPr>
            <w:r>
              <w:rPr>
                <w:rFonts w:hint="default" w:eastAsia="宋体"/>
                <w:color w:val="FF0000"/>
                <w:sz w:val="18"/>
                <w:szCs w:val="15"/>
                <w:lang w:val="en-US" w:eastAsia="zh-CN"/>
              </w:rPr>
              <w:t>注：临床试验保险单不是机构立项阶段必备文件，更保险单需在启动前递交机构备案。</w:t>
            </w:r>
          </w:p>
          <w:p w14:paraId="26BCAB0C">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1.保单中的方案名称与研究方案名称必须完全一致；</w:t>
            </w:r>
          </w:p>
          <w:p w14:paraId="2CA59298">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保单需在有效期内</w:t>
            </w:r>
            <w:r>
              <w:rPr>
                <w:rFonts w:hint="default" w:ascii="Times New Roman" w:hAnsi="Times New Roman" w:eastAsia="宋体" w:cs="Times New Roman"/>
                <w:sz w:val="18"/>
                <w:szCs w:val="15"/>
                <w:lang w:eastAsia="zh-CN"/>
              </w:rPr>
              <w:t>；</w:t>
            </w:r>
          </w:p>
          <w:p w14:paraId="5AD3C636">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保险人数不</w:t>
            </w:r>
            <w:r>
              <w:rPr>
                <w:rFonts w:hint="default" w:ascii="Times New Roman" w:hAnsi="Times New Roman" w:eastAsia="宋体" w:cs="Times New Roman"/>
                <w:sz w:val="18"/>
                <w:szCs w:val="15"/>
                <w:lang w:val="en-US" w:eastAsia="zh-CN"/>
              </w:rPr>
              <w:t>得</w:t>
            </w:r>
            <w:r>
              <w:rPr>
                <w:rFonts w:hint="default" w:ascii="Times New Roman" w:hAnsi="Times New Roman" w:eastAsia="宋体" w:cs="Times New Roman"/>
                <w:sz w:val="18"/>
                <w:szCs w:val="15"/>
              </w:rPr>
              <w:t>低于方案例数</w:t>
            </w:r>
            <w:r>
              <w:rPr>
                <w:rFonts w:hint="default" w:ascii="Times New Roman" w:hAnsi="Times New Roman" w:eastAsia="宋体" w:cs="Times New Roman"/>
                <w:sz w:val="18"/>
                <w:szCs w:val="15"/>
                <w:lang w:eastAsia="zh-CN"/>
              </w:rPr>
              <w:t>；</w:t>
            </w:r>
          </w:p>
          <w:p w14:paraId="4EDD55D0">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4.保单若列出参研中心，需有我院名称。</w:t>
            </w:r>
          </w:p>
          <w:p w14:paraId="1CFEB3E4">
            <w:pPr>
              <w:jc w:val="left"/>
              <w:rPr>
                <w:rFonts w:eastAsiaTheme="minorEastAsia"/>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6675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739" w:type="dxa"/>
            <w:vAlign w:val="top"/>
          </w:tcPr>
          <w:p w14:paraId="192D2B85">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3</w:t>
            </w:r>
          </w:p>
          <w:p w14:paraId="0E8AEAE2">
            <w:pPr>
              <w:widowControl/>
              <w:jc w:val="center"/>
              <w:textAlignment w:val="bottom"/>
              <w:rPr>
                <w:rFonts w:ascii="宋体" w:hAnsi="宋体" w:cs="宋体"/>
                <w:color w:val="000000" w:themeColor="text1"/>
                <w:kern w:val="0"/>
                <w:szCs w:val="21"/>
              </w:rPr>
            </w:pPr>
            <w:r>
              <w:rPr>
                <w:rFonts w:hint="eastAsia" w:ascii="宋体" w:hAnsi="宋体" w:cs="宋体"/>
                <w:b/>
                <w:bCs/>
                <w:color w:val="000000" w:themeColor="text1"/>
                <w:sz w:val="18"/>
                <w:szCs w:val="18"/>
              </w:rPr>
              <w:t>▲</w:t>
            </w:r>
            <w:r>
              <w:rPr>
                <w:rFonts w:hint="eastAsia" w:ascii="宋体" w:hAnsi="宋体" w:cs="宋体"/>
                <w:color w:val="000000" w:themeColor="text1"/>
                <w:sz w:val="18"/>
                <w:szCs w:val="18"/>
              </w:rPr>
              <w:t xml:space="preserve"> </w:t>
            </w:r>
          </w:p>
        </w:tc>
        <w:tc>
          <w:tcPr>
            <w:tcW w:w="3406" w:type="dxa"/>
          </w:tcPr>
          <w:p w14:paraId="07E5CBA8">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申办者资质</w:t>
            </w:r>
          </w:p>
          <w:p w14:paraId="7A0E3AD2">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E80CC08">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kern w:val="2"/>
                <w:sz w:val="18"/>
                <w:szCs w:val="18"/>
                <w:lang w:val="en-US" w:eastAsia="zh-CN" w:bidi="ar-SA"/>
              </w:rPr>
              <w:t>1.</w:t>
            </w:r>
            <w:r>
              <w:rPr>
                <w:rFonts w:hint="eastAsia" w:ascii="新宋体-18030" w:hAnsi="新宋体-18030" w:eastAsia="新宋体-18030" w:cs="新宋体-18030"/>
                <w:b w:val="0"/>
                <w:bCs w:val="0"/>
                <w:color w:val="000000" w:themeColor="text1"/>
                <w:sz w:val="18"/>
                <w:szCs w:val="18"/>
              </w:rPr>
              <w:t>申</w:t>
            </w:r>
            <w:r>
              <w:rPr>
                <w:rFonts w:hint="eastAsia" w:ascii="新宋体-18030" w:hAnsi="新宋体-18030" w:eastAsia="新宋体-18030" w:cs="新宋体-18030"/>
                <w:bCs/>
                <w:color w:val="000000" w:themeColor="text1"/>
                <w:sz w:val="18"/>
                <w:szCs w:val="18"/>
              </w:rPr>
              <w:t>办企业营业执照</w:t>
            </w:r>
            <w:r>
              <w:rPr>
                <w:rFonts w:hint="eastAsia" w:ascii="新宋体-18030" w:hAnsi="新宋体-18030" w:eastAsia="新宋体-18030" w:cs="新宋体-18030"/>
                <w:bCs/>
                <w:color w:val="000000" w:themeColor="text1"/>
                <w:sz w:val="18"/>
                <w:szCs w:val="18"/>
                <w:lang w:eastAsia="zh-CN"/>
              </w:rPr>
              <w:t>；</w:t>
            </w:r>
          </w:p>
          <w:p w14:paraId="715BECC1">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2.器械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如有</w:t>
            </w:r>
            <w:r>
              <w:rPr>
                <w:rFonts w:hint="eastAsia" w:ascii="新宋体-18030" w:hAnsi="新宋体-18030" w:eastAsia="新宋体-18030" w:cs="新宋体-18030"/>
                <w:bCs/>
                <w:color w:val="000000" w:themeColor="text1"/>
                <w:sz w:val="18"/>
                <w:szCs w:val="18"/>
                <w:lang w:eastAsia="zh-CN"/>
              </w:rPr>
              <w:t>）</w:t>
            </w:r>
          </w:p>
          <w:p w14:paraId="7B2CCA74">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3.无器械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说明（如适用）</w:t>
            </w:r>
            <w:r>
              <w:rPr>
                <w:rFonts w:hint="eastAsia" w:ascii="新宋体-18030" w:hAnsi="新宋体-18030" w:eastAsia="新宋体-18030" w:cs="新宋体-18030"/>
                <w:bCs/>
                <w:color w:val="000000" w:themeColor="text1"/>
                <w:sz w:val="18"/>
                <w:szCs w:val="18"/>
                <w:lang w:eastAsia="zh-CN"/>
              </w:rPr>
              <w:t>；</w:t>
            </w:r>
          </w:p>
          <w:p w14:paraId="448FAD49">
            <w:pPr>
              <w:numPr>
                <w:ilvl w:val="0"/>
                <w:numId w:val="0"/>
              </w:numPr>
              <w:jc w:val="left"/>
              <w:rPr>
                <w:rFonts w:ascii="???-18030" w:hAnsi="???-18030" w:cs="???-18030"/>
                <w:color w:val="000000" w:themeColor="text1"/>
                <w:sz w:val="18"/>
                <w:szCs w:val="18"/>
              </w:rPr>
            </w:pPr>
            <w:r>
              <w:rPr>
                <w:rFonts w:hint="eastAsia" w:ascii="新宋体-18030" w:hAnsi="新宋体-18030" w:eastAsia="新宋体-18030" w:cs="新宋体-18030"/>
                <w:bCs/>
                <w:color w:val="000000" w:themeColor="text1"/>
                <w:sz w:val="18"/>
                <w:szCs w:val="18"/>
                <w:lang w:val="en-US" w:eastAsia="zh-CN"/>
              </w:rPr>
              <w:t>4.</w:t>
            </w:r>
            <w:r>
              <w:rPr>
                <w:rFonts w:hint="eastAsia" w:ascii="新宋体-18030" w:hAnsi="新宋体-18030" w:eastAsia="新宋体-18030" w:cs="新宋体-18030"/>
                <w:bCs/>
                <w:color w:val="000000" w:themeColor="text1"/>
                <w:sz w:val="18"/>
                <w:szCs w:val="18"/>
              </w:rPr>
              <w:t>试验用医疗器械研制符合适用的医疗器械生产质量管理体系的声明</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机构模板</w:t>
            </w:r>
            <w:r>
              <w:rPr>
                <w:rFonts w:hint="eastAsia" w:ascii="新宋体-18030" w:hAnsi="新宋体-18030" w:eastAsia="新宋体-18030" w:cs="新宋体-18030"/>
                <w:bCs/>
                <w:color w:val="000000" w:themeColor="text1"/>
                <w:sz w:val="18"/>
                <w:szCs w:val="18"/>
                <w:lang w:eastAsia="zh-CN"/>
              </w:rPr>
              <w:t>）。</w:t>
            </w:r>
            <w:r>
              <w:rPr>
                <w:rFonts w:hint="eastAsia" w:ascii="宋体" w:hAnsi="宋体" w:cs="宋体"/>
                <w:color w:val="000000" w:themeColor="text1"/>
                <w:sz w:val="18"/>
                <w:szCs w:val="18"/>
              </w:rPr>
              <w:t xml:space="preserve">                           </w:t>
            </w:r>
          </w:p>
        </w:tc>
        <w:tc>
          <w:tcPr>
            <w:tcW w:w="4814" w:type="dxa"/>
          </w:tcPr>
          <w:p w14:paraId="09F9128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营业执照、</w:t>
            </w:r>
            <w:r>
              <w:rPr>
                <w:rFonts w:hint="default" w:ascii="Times New Roman" w:hAnsi="Times New Roman" w:eastAsia="宋体" w:cs="Times New Roman"/>
                <w:sz w:val="18"/>
                <w:szCs w:val="18"/>
                <w:lang w:val="en-US" w:eastAsia="zh-CN"/>
              </w:rPr>
              <w:t>药品</w:t>
            </w:r>
            <w:r>
              <w:rPr>
                <w:rFonts w:hint="default" w:ascii="Times New Roman" w:hAnsi="Times New Roman" w:eastAsia="宋体" w:cs="Times New Roman"/>
                <w:sz w:val="18"/>
                <w:szCs w:val="18"/>
              </w:rPr>
              <w:t>生产许可证</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62ED38FC">
            <w:pPr>
              <w:numPr>
                <w:ilvl w:val="0"/>
                <w:numId w:val="0"/>
              </w:numPr>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8"/>
                <w:lang w:val="en-US" w:eastAsia="zh-CN"/>
              </w:rPr>
              <w:t>国外公司请提供商业注册证（中英文版）</w:t>
            </w:r>
            <w:r>
              <w:rPr>
                <w:rFonts w:hint="default" w:ascii="Times New Roman" w:hAnsi="Times New Roman" w:eastAsia="宋体" w:cs="Times New Roman"/>
                <w:sz w:val="18"/>
                <w:szCs w:val="18"/>
              </w:rPr>
              <w:t>；</w:t>
            </w:r>
          </w:p>
          <w:p w14:paraId="453CA1F4">
            <w:pPr>
              <w:numPr>
                <w:ilvl w:val="0"/>
                <w:numId w:val="0"/>
              </w:numPr>
              <w:jc w:val="left"/>
              <w:rPr>
                <w:rFonts w:hint="default" w:ascii="Times New Roman" w:hAnsi="Times New Roman" w:eastAsia="新宋体-18030" w:cs="Times New Roman"/>
                <w:sz w:val="18"/>
                <w:szCs w:val="18"/>
                <w:lang w:val="en-US" w:eastAsia="zh-CN"/>
              </w:rPr>
            </w:pPr>
            <w:r>
              <w:rPr>
                <w:rFonts w:hint="eastAsia" w:cs="Times New Roman"/>
                <w:sz w:val="18"/>
                <w:szCs w:val="18"/>
                <w:lang w:val="en-US" w:eastAsia="zh-CN"/>
              </w:rPr>
              <w:t>3.若无</w:t>
            </w:r>
            <w:r>
              <w:rPr>
                <w:rFonts w:hint="eastAsia" w:ascii="新宋体-18030" w:hAnsi="新宋体-18030" w:eastAsia="新宋体-18030" w:cs="新宋体-18030"/>
                <w:bCs/>
                <w:color w:val="000000" w:themeColor="text1"/>
                <w:sz w:val="18"/>
                <w:szCs w:val="18"/>
                <w:lang w:val="en-US" w:eastAsia="zh-CN"/>
              </w:rPr>
              <w:t>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请提供《无器械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w:t>
            </w:r>
          </w:p>
          <w:p w14:paraId="28D287B9">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3.试验</w:t>
            </w:r>
            <w:r>
              <w:rPr>
                <w:rFonts w:hint="eastAsia" w:cs="Times New Roman"/>
                <w:sz w:val="18"/>
                <w:szCs w:val="15"/>
                <w:lang w:val="en-US" w:eastAsia="zh-CN"/>
              </w:rPr>
              <w:t>器械</w:t>
            </w:r>
            <w:r>
              <w:rPr>
                <w:rFonts w:hint="default" w:ascii="Times New Roman" w:hAnsi="Times New Roman" w:eastAsia="宋体" w:cs="Times New Roman"/>
                <w:sz w:val="18"/>
                <w:szCs w:val="15"/>
                <w:lang w:val="en-US" w:eastAsia="zh-CN"/>
              </w:rPr>
              <w:t>的生产若涉及多家生产商，请提供分工说明；</w:t>
            </w:r>
          </w:p>
          <w:p w14:paraId="4F514EE7">
            <w:pPr>
              <w:numPr>
                <w:ilvl w:val="-1"/>
                <w:numId w:val="0"/>
              </w:numPr>
              <w:jc w:val="left"/>
              <w:rPr>
                <w:rFonts w:hint="default" w:ascii="???-18030" w:hAnsi="???-18030" w:eastAsia="宋体" w:cs="???-18030"/>
                <w:sz w:val="18"/>
                <w:szCs w:val="18"/>
                <w:lang w:val="en-US" w:eastAsia="zh-CN"/>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p>
        </w:tc>
      </w:tr>
      <w:tr w14:paraId="3CAE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7" w:hRule="atLeast"/>
        </w:trPr>
        <w:tc>
          <w:tcPr>
            <w:tcW w:w="739" w:type="dxa"/>
            <w:vAlign w:val="top"/>
          </w:tcPr>
          <w:p w14:paraId="602C495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4</w:t>
            </w:r>
          </w:p>
          <w:p w14:paraId="2766BB5F">
            <w:pPr>
              <w:widowControl/>
              <w:jc w:val="center"/>
              <w:textAlignment w:val="bottom"/>
              <w:rPr>
                <w:rFonts w:hint="eastAsia" w:ascii="宋体" w:hAnsi="宋体" w:cs="宋体"/>
                <w:color w:val="000000" w:themeColor="text1"/>
                <w:kern w:val="0"/>
                <w:szCs w:val="21"/>
              </w:rPr>
            </w:pPr>
            <w:r>
              <w:rPr>
                <w:b/>
                <w:bCs/>
                <w:color w:val="000000" w:themeColor="text1"/>
                <w:sz w:val="18"/>
                <w:szCs w:val="18"/>
              </w:rPr>
              <w:t>▲</w:t>
            </w:r>
          </w:p>
        </w:tc>
        <w:tc>
          <w:tcPr>
            <w:tcW w:w="3406" w:type="dxa"/>
            <w:vAlign w:val="top"/>
          </w:tcPr>
          <w:p w14:paraId="18FC6113">
            <w:pPr>
              <w:jc w:val="left"/>
              <w:rPr>
                <w:rFonts w:hint="eastAsia" w:cs="Times New Roman"/>
                <w:b/>
                <w:bCs/>
                <w:sz w:val="18"/>
                <w:szCs w:val="18"/>
                <w:lang w:val="en-US" w:eastAsia="zh-CN"/>
              </w:rPr>
            </w:pPr>
            <w:r>
              <w:rPr>
                <w:rFonts w:hint="eastAsia" w:cs="Times New Roman"/>
                <w:b/>
                <w:bCs/>
                <w:sz w:val="18"/>
                <w:szCs w:val="18"/>
                <w:lang w:val="en-US" w:eastAsia="zh-CN"/>
              </w:rPr>
              <w:t>CRO</w:t>
            </w:r>
            <w:r>
              <w:rPr>
                <w:rFonts w:hint="default" w:ascii="Times New Roman" w:hAnsi="Times New Roman" w:eastAsia="宋体" w:cs="Times New Roman"/>
                <w:b/>
                <w:bCs/>
                <w:sz w:val="18"/>
                <w:szCs w:val="18"/>
              </w:rPr>
              <w:t>资质</w:t>
            </w:r>
            <w:r>
              <w:rPr>
                <w:rFonts w:hint="eastAsia" w:cs="Times New Roman"/>
                <w:b/>
                <w:bCs/>
                <w:sz w:val="18"/>
                <w:szCs w:val="18"/>
                <w:lang w:val="en-US" w:eastAsia="zh-CN"/>
              </w:rPr>
              <w:t>和CRA资质</w:t>
            </w:r>
          </w:p>
          <w:p w14:paraId="1FB3C5BE">
            <w:pPr>
              <w:jc w:val="left"/>
              <w:rPr>
                <w:rFonts w:hint="default" w:cs="Times New Roman"/>
                <w:b/>
                <w:bCs/>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0E12AD63">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eastAsia" w:cs="Times New Roman"/>
                <w:kern w:val="2"/>
                <w:sz w:val="18"/>
                <w:szCs w:val="18"/>
                <w:lang w:val="en-US" w:eastAsia="zh-CN" w:bidi="ar-SA"/>
              </w:rPr>
              <w:t>①</w:t>
            </w:r>
            <w:r>
              <w:rPr>
                <w:rFonts w:hint="default" w:ascii="Times New Roman" w:hAnsi="Times New Roman" w:eastAsia="宋体" w:cs="Times New Roman"/>
                <w:sz w:val="18"/>
                <w:szCs w:val="18"/>
                <w:lang w:val="en-US" w:eastAsia="zh-CN"/>
              </w:rPr>
              <w:t>CRO营业执照</w:t>
            </w:r>
          </w:p>
          <w:p w14:paraId="4D2E1819">
            <w:pPr>
              <w:numPr>
                <w:ilvl w:val="0"/>
                <w:numId w:val="0"/>
              </w:numPr>
              <w:ind w:firstLine="180" w:firstLineChars="100"/>
              <w:jc w:val="left"/>
              <w:rPr>
                <w:rFonts w:hint="default" w:ascii="Times New Roman" w:hAnsi="Times New Roman" w:eastAsia="宋体" w:cs="Times New Roman"/>
                <w:sz w:val="18"/>
                <w:szCs w:val="18"/>
                <w:lang w:eastAsia="zh-CN"/>
              </w:rPr>
            </w:pPr>
            <w:r>
              <w:rPr>
                <w:rFonts w:hint="eastAsia" w:cs="Times New Roman"/>
                <w:sz w:val="18"/>
                <w:szCs w:val="18"/>
                <w:lang w:val="en-US" w:eastAsia="zh-CN"/>
              </w:rPr>
              <w:t>②</w:t>
            </w:r>
            <w:r>
              <w:rPr>
                <w:rFonts w:hint="default" w:ascii="Times New Roman" w:hAnsi="Times New Roman" w:eastAsia="宋体" w:cs="Times New Roman"/>
                <w:sz w:val="18"/>
                <w:szCs w:val="18"/>
              </w:rPr>
              <w:t>申办者委托CRO授权书</w:t>
            </w:r>
            <w:r>
              <w:rPr>
                <w:rFonts w:hint="default" w:ascii="Times New Roman" w:hAnsi="Times New Roman" w:eastAsia="宋体" w:cs="Times New Roman"/>
                <w:sz w:val="18"/>
                <w:szCs w:val="18"/>
                <w:lang w:eastAsia="zh-CN"/>
              </w:rPr>
              <w:t>；</w:t>
            </w:r>
          </w:p>
          <w:p w14:paraId="3F372C4D">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kern w:val="2"/>
                <w:sz w:val="18"/>
                <w:szCs w:val="18"/>
                <w:lang w:val="en-US" w:eastAsia="zh-CN" w:bidi="ar-SA"/>
              </w:rPr>
              <w:t>2.</w:t>
            </w:r>
            <w:r>
              <w:rPr>
                <w:rFonts w:hint="eastAsia" w:cs="Times New Roman"/>
                <w:bCs/>
                <w:sz w:val="18"/>
                <w:szCs w:val="18"/>
                <w:lang w:val="en-US" w:eastAsia="zh-CN"/>
              </w:rPr>
              <w:t>①</w:t>
            </w:r>
            <w:r>
              <w:rPr>
                <w:rFonts w:hint="default" w:ascii="Times New Roman" w:hAnsi="Times New Roman" w:eastAsia="宋体" w:cs="Times New Roman"/>
                <w:bCs/>
                <w:sz w:val="18"/>
                <w:szCs w:val="18"/>
                <w:lang w:val="en-US" w:eastAsia="zh-CN"/>
              </w:rPr>
              <w:t>CRA委托函；</w:t>
            </w:r>
          </w:p>
          <w:p w14:paraId="105C3B22">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②</w:t>
            </w:r>
            <w:r>
              <w:rPr>
                <w:rFonts w:hint="default" w:ascii="Times New Roman" w:hAnsi="Times New Roman" w:eastAsia="宋体" w:cs="Times New Roman"/>
                <w:bCs/>
                <w:sz w:val="18"/>
                <w:szCs w:val="18"/>
                <w:lang w:val="en-US" w:eastAsia="zh-CN"/>
              </w:rPr>
              <w:t>身份证复印件；</w:t>
            </w:r>
          </w:p>
          <w:p w14:paraId="73885B9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③</w:t>
            </w:r>
            <w:r>
              <w:rPr>
                <w:rFonts w:hint="default" w:ascii="Times New Roman" w:hAnsi="Times New Roman" w:eastAsia="宋体" w:cs="Times New Roman"/>
                <w:bCs/>
                <w:sz w:val="18"/>
                <w:szCs w:val="18"/>
                <w:lang w:val="en-US" w:eastAsia="zh-CN"/>
              </w:rPr>
              <w:t>毕业证书；</w:t>
            </w:r>
          </w:p>
          <w:p w14:paraId="0307580A">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④</w:t>
            </w:r>
            <w:r>
              <w:rPr>
                <w:rFonts w:hint="default" w:ascii="Times New Roman" w:hAnsi="Times New Roman" w:eastAsia="宋体" w:cs="Times New Roman"/>
                <w:bCs/>
                <w:sz w:val="18"/>
                <w:szCs w:val="18"/>
                <w:lang w:val="en-US" w:eastAsia="zh-CN"/>
              </w:rPr>
              <w:t>学位证书；</w:t>
            </w:r>
          </w:p>
          <w:p w14:paraId="3D9AB4D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⑤</w:t>
            </w:r>
            <w:r>
              <w:rPr>
                <w:rFonts w:hint="default" w:ascii="Times New Roman" w:hAnsi="Times New Roman" w:eastAsia="宋体" w:cs="Times New Roman"/>
                <w:bCs/>
                <w:sz w:val="18"/>
                <w:szCs w:val="18"/>
                <w:lang w:val="en-US" w:eastAsia="zh-CN"/>
              </w:rPr>
              <w:t>工作简历；</w:t>
            </w:r>
          </w:p>
          <w:p w14:paraId="56697A67">
            <w:pPr>
              <w:ind w:firstLine="180" w:firstLineChars="100"/>
              <w:jc w:val="left"/>
              <w:rPr>
                <w:rFonts w:hint="eastAsia" w:ascii="新宋体-18030" w:hAnsi="新宋体-18030" w:eastAsia="新宋体-18030" w:cs="新宋体-18030"/>
                <w:bCs/>
                <w:color w:val="000000" w:themeColor="text1"/>
                <w:sz w:val="18"/>
                <w:szCs w:val="18"/>
              </w:rPr>
            </w:pPr>
            <w:r>
              <w:rPr>
                <w:rFonts w:hint="eastAsia" w:cs="Times New Roman"/>
                <w:bCs/>
                <w:sz w:val="18"/>
                <w:szCs w:val="18"/>
                <w:lang w:val="en-US" w:eastAsia="zh-CN"/>
              </w:rPr>
              <w:t>⑥</w:t>
            </w:r>
            <w:r>
              <w:rPr>
                <w:rFonts w:hint="default" w:ascii="Times New Roman" w:hAnsi="Times New Roman" w:eastAsia="宋体" w:cs="Times New Roman"/>
                <w:bCs/>
                <w:sz w:val="18"/>
                <w:szCs w:val="18"/>
                <w:lang w:val="en-US" w:eastAsia="zh-CN"/>
              </w:rPr>
              <w:t>GCP证书。</w:t>
            </w:r>
            <w:r>
              <w:rPr>
                <w:rFonts w:hint="default"/>
                <w:color w:val="000000" w:themeColor="text1"/>
                <w:sz w:val="18"/>
                <w:szCs w:val="18"/>
                <w:lang w:val="en-US"/>
              </w:rPr>
              <w:t xml:space="preserve">     </w:t>
            </w:r>
          </w:p>
        </w:tc>
        <w:tc>
          <w:tcPr>
            <w:tcW w:w="4814" w:type="dxa"/>
            <w:vAlign w:val="top"/>
          </w:tcPr>
          <w:p w14:paraId="35CE02F0">
            <w:pPr>
              <w:numPr>
                <w:ilvl w:val="0"/>
                <w:numId w:val="0"/>
              </w:num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sz w:val="18"/>
                <w:szCs w:val="15"/>
                <w:lang w:val="en-US" w:eastAsia="zh-CN"/>
              </w:rPr>
              <w:t>营业执照</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23D0A473">
            <w:pPr>
              <w:numPr>
                <w:ilvl w:val="0"/>
                <w:numId w:val="0"/>
              </w:numPr>
              <w:jc w:val="left"/>
              <w:rPr>
                <w:rFonts w:hint="default" w:ascii="Times New Roman" w:hAnsi="Times New Roman" w:eastAsia="宋体" w:cs="Times New Roman"/>
                <w:sz w:val="18"/>
                <w:szCs w:val="18"/>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rPr>
              <w:t>CRA</w:t>
            </w:r>
            <w:r>
              <w:rPr>
                <w:rFonts w:hint="default" w:ascii="Times New Roman" w:hAnsi="Times New Roman" w:eastAsia="宋体" w:cs="Times New Roman"/>
                <w:sz w:val="18"/>
                <w:szCs w:val="18"/>
              </w:rPr>
              <w:t>委托函</w:t>
            </w:r>
            <w:r>
              <w:rPr>
                <w:rFonts w:hint="default" w:ascii="Times New Roman" w:hAnsi="Times New Roman" w:eastAsia="宋体" w:cs="Times New Roman"/>
                <w:sz w:val="18"/>
                <w:szCs w:val="18"/>
                <w:lang w:val="en-US" w:eastAsia="zh-CN"/>
              </w:rPr>
              <w:t>需</w:t>
            </w:r>
            <w:r>
              <w:rPr>
                <w:rFonts w:hint="default" w:ascii="Times New Roman" w:hAnsi="Times New Roman" w:eastAsia="宋体" w:cs="Times New Roman"/>
                <w:sz w:val="18"/>
                <w:szCs w:val="18"/>
              </w:rPr>
              <w:t>包含身份信息</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如姓名、身份证号等。</w:t>
            </w:r>
          </w:p>
          <w:p w14:paraId="34A5E459">
            <w:pPr>
              <w:numPr>
                <w:ilvl w:val="0"/>
                <w:numId w:val="0"/>
              </w:numPr>
              <w:jc w:val="left"/>
              <w:rPr>
                <w:rFonts w:hint="default" w:ascii="Times New Roman" w:hAnsi="Times New Roman" w:eastAsia="宋体" w:cs="Times New Roman"/>
                <w:sz w:val="18"/>
                <w:szCs w:val="15"/>
                <w:lang w:val="en-US"/>
              </w:rPr>
            </w:pPr>
            <w:r>
              <w:rPr>
                <w:rFonts w:hint="eastAsia" w:cs="Times New Roman"/>
                <w:kern w:val="2"/>
                <w:sz w:val="18"/>
                <w:szCs w:val="15"/>
                <w:lang w:val="en-US" w:eastAsia="zh-CN" w:bidi="ar-SA"/>
              </w:rPr>
              <w:t>3</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bCs/>
                <w:sz w:val="18"/>
                <w:szCs w:val="18"/>
                <w:lang w:val="en-US" w:eastAsia="zh-CN"/>
              </w:rPr>
              <w:t>身份证正反面；</w:t>
            </w:r>
          </w:p>
          <w:p w14:paraId="1720DBF2">
            <w:pPr>
              <w:numPr>
                <w:ilvl w:val="0"/>
                <w:numId w:val="0"/>
              </w:numPr>
              <w:jc w:val="left"/>
              <w:rPr>
                <w:rFonts w:hint="default" w:ascii="Times New Roman" w:hAnsi="Times New Roman" w:eastAsia="宋体" w:cs="Times New Roman"/>
                <w:sz w:val="18"/>
                <w:szCs w:val="15"/>
                <w:lang w:eastAsia="zh-CN"/>
              </w:rPr>
            </w:pPr>
            <w:r>
              <w:rPr>
                <w:rFonts w:hint="eastAsia" w:cs="Times New Roman"/>
                <w:kern w:val="2"/>
                <w:sz w:val="18"/>
                <w:szCs w:val="15"/>
                <w:lang w:val="en-US" w:eastAsia="zh-CN" w:bidi="ar-SA"/>
              </w:rPr>
              <w:t>4</w:t>
            </w:r>
            <w:r>
              <w:rPr>
                <w:rFonts w:hint="default" w:ascii="Times New Roman" w:hAnsi="Times New Roman" w:eastAsia="宋体" w:cs="Times New Roman"/>
                <w:kern w:val="2"/>
                <w:sz w:val="18"/>
                <w:szCs w:val="15"/>
                <w:lang w:val="en-US" w:eastAsia="zh-CN" w:bidi="ar-SA"/>
              </w:rPr>
              <w:t>.负责启动后的CRA，需学历需为本科以上，或有1年以上的CRA工作经验；</w:t>
            </w:r>
          </w:p>
          <w:p w14:paraId="61180758">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kern w:val="2"/>
                <w:sz w:val="18"/>
                <w:szCs w:val="18"/>
                <w:lang w:val="en-US" w:eastAsia="zh-CN" w:bidi="ar-SA"/>
              </w:rPr>
              <w:t>5</w:t>
            </w:r>
            <w:r>
              <w:rPr>
                <w:rFonts w:hint="default" w:ascii="Times New Roman" w:hAnsi="Times New Roman" w:eastAsia="宋体" w:cs="Times New Roman"/>
                <w:bCs/>
                <w:kern w:val="2"/>
                <w:sz w:val="18"/>
                <w:szCs w:val="18"/>
                <w:lang w:val="en-US" w:eastAsia="zh-CN" w:bidi="ar-SA"/>
              </w:rPr>
              <w:t>.</w:t>
            </w:r>
            <w:r>
              <w:rPr>
                <w:rFonts w:hint="default" w:ascii="Times New Roman" w:hAnsi="Times New Roman" w:eastAsia="宋体" w:cs="Times New Roman"/>
                <w:bCs/>
                <w:sz w:val="18"/>
                <w:szCs w:val="18"/>
                <w:lang w:val="en-US" w:eastAsia="zh-CN"/>
              </w:rPr>
              <w:t>GCP证书必须为国家局、各大学会以及三甲医院颁发的；</w:t>
            </w:r>
          </w:p>
          <w:p w14:paraId="5C31615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6</w:t>
            </w:r>
            <w:r>
              <w:rPr>
                <w:rFonts w:hint="default" w:ascii="Times New Roman" w:hAnsi="Times New Roman" w:eastAsia="宋体" w:cs="Times New Roman"/>
                <w:bCs/>
                <w:sz w:val="18"/>
                <w:szCs w:val="18"/>
                <w:lang w:val="en-US" w:eastAsia="zh-CN"/>
              </w:rPr>
              <w:t>.GCP证书需在有效期内（有效期为5年）。</w:t>
            </w:r>
          </w:p>
          <w:p w14:paraId="48DE46F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7</w:t>
            </w:r>
            <w:r>
              <w:rPr>
                <w:rFonts w:hint="default" w:ascii="Times New Roman" w:hAnsi="Times New Roman" w:eastAsia="宋体" w:cs="Times New Roman"/>
                <w:bCs/>
                <w:sz w:val="18"/>
                <w:szCs w:val="18"/>
                <w:lang w:val="en-US" w:eastAsia="zh-CN"/>
              </w:rPr>
              <w:t>.需申办方/CRO加盖公章和骑缝章；</w:t>
            </w:r>
          </w:p>
          <w:p w14:paraId="2F92FD34">
            <w:pPr>
              <w:jc w:val="left"/>
              <w:rPr>
                <w:rFonts w:hint="eastAsia"/>
                <w:sz w:val="18"/>
                <w:szCs w:val="18"/>
              </w:rPr>
            </w:pPr>
            <w:r>
              <w:rPr>
                <w:rFonts w:hint="eastAsia" w:cs="Times New Roman"/>
                <w:sz w:val="18"/>
                <w:szCs w:val="15"/>
                <w:lang w:val="en-US" w:eastAsia="zh-CN"/>
              </w:rPr>
              <w:t>8</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变更CRA需征得机构同意，并务必根据要求在系统上进行变更操作，否则新CRA无法关联项目</w:t>
            </w:r>
            <w:r>
              <w:rPr>
                <w:rFonts w:hint="default" w:ascii="Times New Roman" w:hAnsi="Times New Roman" w:eastAsia="宋体" w:cs="Times New Roman"/>
                <w:sz w:val="18"/>
                <w:szCs w:val="15"/>
                <w:lang w:eastAsia="zh-CN"/>
              </w:rPr>
              <w:t>。</w:t>
            </w:r>
          </w:p>
        </w:tc>
      </w:tr>
      <w:tr w14:paraId="0CA2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2D7BDC0C">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5</w:t>
            </w:r>
          </w:p>
          <w:p w14:paraId="7F3DB029">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506B5F9E">
            <w:pPr>
              <w:rPr>
                <w:rFonts w:hint="default" w:ascii="新宋体-18030" w:hAnsi="新宋体-18030" w:eastAsia="新宋体-18030" w:cs="新宋体-18030"/>
                <w:bCs/>
                <w:color w:val="000000" w:themeColor="text1"/>
                <w:sz w:val="18"/>
                <w:szCs w:val="18"/>
                <w:lang w:val="en-US"/>
              </w:rPr>
            </w:pPr>
            <w:r>
              <w:rPr>
                <w:rFonts w:ascii="新宋体-18030" w:hAnsi="新宋体-18030" w:eastAsia="新宋体-18030" w:cs="新宋体-18030"/>
                <w:b/>
                <w:bCs w:val="0"/>
                <w:color w:val="000000" w:themeColor="text1"/>
                <w:sz w:val="18"/>
                <w:szCs w:val="18"/>
              </w:rPr>
              <w:t>医疗器械</w:t>
            </w:r>
            <w:r>
              <w:rPr>
                <w:rFonts w:hint="eastAsia" w:ascii="新宋体-18030" w:hAnsi="新宋体-18030" w:eastAsia="新宋体-18030" w:cs="新宋体-18030"/>
                <w:b/>
                <w:bCs w:val="0"/>
                <w:color w:val="000000" w:themeColor="text1"/>
                <w:sz w:val="18"/>
                <w:szCs w:val="18"/>
              </w:rPr>
              <w:t>产品技术要求</w:t>
            </w:r>
            <w:r>
              <w:rPr>
                <w:rFonts w:hint="default" w:ascii="新宋体-18030" w:hAnsi="新宋体-18030" w:eastAsia="新宋体-18030" w:cs="新宋体-18030"/>
                <w:bCs/>
                <w:color w:val="000000" w:themeColor="text1"/>
                <w:sz w:val="18"/>
                <w:szCs w:val="18"/>
                <w:lang w:val="en-US"/>
              </w:rPr>
              <w:t xml:space="preserve">                     </w:t>
            </w:r>
            <w:r>
              <w:rPr>
                <w:rFonts w:hint="eastAsia" w:ascii="新宋体-18030" w:hAnsi="新宋体-18030" w:eastAsia="新宋体-18030" w:cs="新宋体-18030"/>
                <w:bCs/>
                <w:color w:val="000000" w:themeColor="text1"/>
                <w:sz w:val="18"/>
                <w:szCs w:val="18"/>
              </w:rPr>
              <w:t xml:space="preserve">   </w:t>
            </w:r>
          </w:p>
          <w:p w14:paraId="30811919">
            <w:pPr>
              <w:jc w:val="left"/>
              <w:rPr>
                <w:rFonts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814" w:type="dxa"/>
          </w:tcPr>
          <w:p w14:paraId="553C676C">
            <w:p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r>
              <w:rPr>
                <w:rFonts w:hint="default" w:ascii="Times New Roman" w:hAnsi="Times New Roman" w:eastAsia="宋体" w:cs="Times New Roman"/>
                <w:sz w:val="18"/>
                <w:szCs w:val="15"/>
                <w:lang w:val="en-US" w:eastAsia="zh-CN"/>
              </w:rPr>
              <w:t>若</w:t>
            </w:r>
            <w:r>
              <w:rPr>
                <w:rFonts w:hint="eastAsia" w:cs="Times New Roman"/>
                <w:sz w:val="18"/>
                <w:szCs w:val="15"/>
                <w:lang w:val="en-US" w:eastAsia="zh-CN"/>
              </w:rPr>
              <w:t>器械涉及多个配件</w:t>
            </w:r>
            <w:r>
              <w:rPr>
                <w:rFonts w:hint="default" w:ascii="Times New Roman" w:hAnsi="Times New Roman" w:eastAsia="宋体" w:cs="Times New Roman"/>
                <w:sz w:val="18"/>
                <w:szCs w:val="15"/>
                <w:lang w:val="en-US" w:eastAsia="zh-CN"/>
              </w:rPr>
              <w:t>，请提供对应的</w:t>
            </w:r>
            <w:r>
              <w:rPr>
                <w:rFonts w:hint="eastAsia" w:cs="Times New Roman"/>
                <w:sz w:val="18"/>
                <w:szCs w:val="15"/>
                <w:lang w:val="en-US" w:eastAsia="zh-CN"/>
              </w:rPr>
              <w:t>产品技术要求</w:t>
            </w:r>
            <w:r>
              <w:rPr>
                <w:rFonts w:hint="default" w:ascii="Times New Roman" w:hAnsi="Times New Roman" w:eastAsia="宋体" w:cs="Times New Roman"/>
                <w:sz w:val="18"/>
                <w:szCs w:val="15"/>
                <w:lang w:val="en-US" w:eastAsia="zh-CN"/>
              </w:rPr>
              <w:t>；</w:t>
            </w:r>
          </w:p>
          <w:p w14:paraId="059F4B49">
            <w:pPr>
              <w:jc w:val="left"/>
              <w:rPr>
                <w:rFonts w:hint="default" w:eastAsia="新宋体-18030"/>
                <w:sz w:val="18"/>
                <w:szCs w:val="18"/>
                <w:lang w:val="en-US" w:eastAsia="zh-CN"/>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533C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atLeast"/>
        </w:trPr>
        <w:tc>
          <w:tcPr>
            <w:tcW w:w="739" w:type="dxa"/>
            <w:vAlign w:val="top"/>
          </w:tcPr>
          <w:p w14:paraId="539A92AF">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6</w:t>
            </w:r>
          </w:p>
          <w:p w14:paraId="41CA132A">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3887F08C">
            <w:pPr>
              <w:rPr>
                <w:rFonts w:hint="eastAsia" w:ascii="新宋体-18030" w:hAnsi="新宋体-18030" w:eastAsia="新宋体-18030" w:cs="新宋体-18030"/>
                <w:bCs/>
                <w:color w:val="000000" w:themeColor="text1"/>
                <w:sz w:val="18"/>
                <w:szCs w:val="18"/>
              </w:rPr>
            </w:pPr>
            <w:r>
              <w:rPr>
                <w:rFonts w:hint="eastAsia" w:ascii="新宋体-18030" w:hAnsi="新宋体-18030" w:eastAsia="新宋体-18030" w:cs="新宋体-18030"/>
                <w:b/>
                <w:bCs w:val="0"/>
                <w:color w:val="auto"/>
                <w:sz w:val="18"/>
                <w:szCs w:val="18"/>
              </w:rPr>
              <w:t xml:space="preserve">产品性能委托检验报告/自检报告 </w:t>
            </w:r>
            <w:r>
              <w:rPr>
                <w:rFonts w:ascii="宋体" w:hAnsi="宋体" w:cs="宋体"/>
                <w:color w:val="auto"/>
                <w:sz w:val="18"/>
                <w:szCs w:val="18"/>
              </w:rPr>
              <w:t xml:space="preserve">   </w:t>
            </w:r>
            <w:r>
              <w:rPr>
                <w:rFonts w:ascii="宋体" w:hAnsi="宋体" w:cs="宋体"/>
                <w:color w:val="000000" w:themeColor="text1"/>
                <w:sz w:val="18"/>
                <w:szCs w:val="18"/>
              </w:rPr>
              <w:t xml:space="preserve">      </w:t>
            </w:r>
            <w:r>
              <w:rPr>
                <w:rFonts w:hint="eastAsia" w:ascii="宋体" w:hAnsi="宋体" w:cs="宋体"/>
                <w:color w:val="000000" w:themeColor="text1"/>
                <w:sz w:val="18"/>
                <w:szCs w:val="18"/>
              </w:rPr>
              <w:t xml:space="preserve">        </w:t>
            </w:r>
          </w:p>
          <w:p w14:paraId="0014F08E">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4608BD61">
            <w:pPr>
              <w:numPr>
                <w:ilvl w:val="0"/>
                <w:numId w:val="0"/>
              </w:numPr>
              <w:rPr>
                <w:rFonts w:hint="eastAsia" w:ascii="新宋体-18030" w:hAnsi="新宋体-18030" w:eastAsia="新宋体-18030" w:cs="新宋体-18030"/>
                <w:bCs/>
                <w:color w:val="000000" w:themeColor="text1"/>
                <w:sz w:val="18"/>
                <w:szCs w:val="18"/>
                <w:lang w:val="en-US" w:eastAsia="zh-CN"/>
              </w:rPr>
            </w:pPr>
            <w:r>
              <w:rPr>
                <w:rFonts w:hint="eastAsia" w:ascii="新宋体-18030" w:hAnsi="新宋体-18030" w:eastAsia="新宋体-18030" w:cs="新宋体-18030"/>
                <w:bCs/>
                <w:color w:val="000000" w:themeColor="text1"/>
                <w:sz w:val="18"/>
                <w:szCs w:val="18"/>
                <w:lang w:val="en-US" w:eastAsia="zh-CN"/>
              </w:rPr>
              <w:t>1.①委托检验报告；</w:t>
            </w:r>
          </w:p>
          <w:p w14:paraId="53A6D478">
            <w:pPr>
              <w:numPr>
                <w:ilvl w:val="0"/>
                <w:numId w:val="0"/>
              </w:numPr>
              <w:ind w:firstLine="180" w:firstLineChars="100"/>
              <w:rPr>
                <w:rFonts w:hint="default" w:cs="Times New Roman"/>
                <w:sz w:val="16"/>
                <w:szCs w:val="18"/>
                <w:lang w:val="en-US" w:eastAsia="zh-CN"/>
              </w:rPr>
            </w:pPr>
            <w:r>
              <w:rPr>
                <w:rFonts w:hint="eastAsia" w:ascii="新宋体-18030" w:hAnsi="新宋体-18030" w:eastAsia="新宋体-18030" w:cs="新宋体-18030"/>
                <w:bCs/>
                <w:color w:val="000000" w:themeColor="text1"/>
                <w:sz w:val="18"/>
                <w:szCs w:val="18"/>
                <w:lang w:val="en-US" w:eastAsia="zh-CN"/>
              </w:rPr>
              <w:t>②</w:t>
            </w:r>
            <w:r>
              <w:rPr>
                <w:rFonts w:hint="default" w:cs="Times New Roman"/>
                <w:sz w:val="16"/>
                <w:szCs w:val="18"/>
                <w:lang w:val="en-US" w:eastAsia="zh-CN"/>
              </w:rPr>
              <w:t>检验机构的资质证明文件</w:t>
            </w:r>
            <w:r>
              <w:rPr>
                <w:rFonts w:hint="eastAsia" w:cs="Times New Roman"/>
                <w:sz w:val="16"/>
                <w:szCs w:val="18"/>
                <w:lang w:val="en-US" w:eastAsia="zh-CN"/>
              </w:rPr>
              <w:t>；</w:t>
            </w:r>
          </w:p>
          <w:p w14:paraId="67912690">
            <w:pPr>
              <w:numPr>
                <w:ilvl w:val="0"/>
                <w:numId w:val="0"/>
              </w:numPr>
              <w:rPr>
                <w:rFonts w:hint="eastAsia" w:cs="Times New Roman"/>
                <w:sz w:val="16"/>
                <w:szCs w:val="18"/>
                <w:lang w:val="en-US" w:eastAsia="zh-CN"/>
              </w:rPr>
            </w:pPr>
            <w:r>
              <w:rPr>
                <w:rFonts w:hint="eastAsia" w:ascii="Times New Roman" w:hAnsi="Times New Roman" w:eastAsia="宋体" w:cs="Times New Roman"/>
                <w:kern w:val="2"/>
                <w:sz w:val="16"/>
                <w:szCs w:val="18"/>
                <w:lang w:val="en-US" w:eastAsia="zh-CN" w:bidi="ar-SA"/>
              </w:rPr>
              <w:t>2.</w:t>
            </w:r>
            <w:r>
              <w:rPr>
                <w:rFonts w:hint="eastAsia" w:cs="Times New Roman"/>
                <w:sz w:val="16"/>
                <w:szCs w:val="18"/>
                <w:lang w:val="en-US" w:eastAsia="zh-CN"/>
              </w:rPr>
              <w:t>①自检报告；</w:t>
            </w:r>
          </w:p>
          <w:p w14:paraId="76020E96">
            <w:pPr>
              <w:numPr>
                <w:ilvl w:val="0"/>
                <w:numId w:val="0"/>
              </w:numPr>
              <w:ind w:firstLine="160" w:firstLineChars="100"/>
              <w:rPr>
                <w:rFonts w:hint="default" w:cs="Times New Roman"/>
                <w:sz w:val="16"/>
                <w:szCs w:val="18"/>
                <w:lang w:val="en-US" w:eastAsia="zh-CN"/>
              </w:rPr>
            </w:pPr>
            <w:r>
              <w:rPr>
                <w:rFonts w:hint="eastAsia" w:cs="Times New Roman"/>
                <w:sz w:val="16"/>
                <w:szCs w:val="18"/>
                <w:lang w:val="en-US" w:eastAsia="zh-CN"/>
              </w:rPr>
              <w:t>②</w:t>
            </w:r>
            <w:r>
              <w:rPr>
                <w:rFonts w:hint="default" w:cs="Times New Roman"/>
                <w:sz w:val="16"/>
                <w:szCs w:val="18"/>
                <w:lang w:val="en-US" w:eastAsia="zh-CN"/>
              </w:rPr>
              <w:t>具有相应自检能力的声明</w:t>
            </w:r>
            <w:r>
              <w:rPr>
                <w:rFonts w:hint="eastAsia" w:cs="Times New Roman"/>
                <w:sz w:val="16"/>
                <w:szCs w:val="18"/>
                <w:lang w:val="en-US" w:eastAsia="zh-CN"/>
              </w:rPr>
              <w:t>；</w:t>
            </w:r>
          </w:p>
          <w:p w14:paraId="2CA01500">
            <w:pPr>
              <w:numPr>
                <w:ilvl w:val="0"/>
                <w:numId w:val="0"/>
              </w:numPr>
              <w:ind w:firstLine="160" w:firstLineChars="100"/>
              <w:rPr>
                <w:rFonts w:hint="default" w:cs="Times New Roman"/>
                <w:sz w:val="16"/>
                <w:szCs w:val="18"/>
                <w:lang w:val="en-US" w:eastAsia="zh-CN"/>
              </w:rPr>
            </w:pPr>
            <w:r>
              <w:rPr>
                <w:rFonts w:hint="eastAsia" w:cs="Times New Roman"/>
                <w:sz w:val="16"/>
                <w:szCs w:val="18"/>
                <w:lang w:val="en-US" w:eastAsia="zh-CN"/>
              </w:rPr>
              <w:t>③</w:t>
            </w:r>
            <w:r>
              <w:rPr>
                <w:rFonts w:hint="default" w:cs="Times New Roman"/>
                <w:sz w:val="16"/>
                <w:szCs w:val="18"/>
                <w:lang w:val="en-US" w:eastAsia="zh-CN"/>
              </w:rPr>
              <w:t>报告真实性自我保证声明</w:t>
            </w:r>
            <w:r>
              <w:rPr>
                <w:rFonts w:hint="eastAsia" w:cs="Times New Roman"/>
                <w:sz w:val="16"/>
                <w:szCs w:val="18"/>
                <w:lang w:val="en-US" w:eastAsia="zh-CN"/>
              </w:rPr>
              <w:t>；</w:t>
            </w:r>
          </w:p>
          <w:p w14:paraId="78991823">
            <w:pPr>
              <w:numPr>
                <w:ilvl w:val="0"/>
                <w:numId w:val="0"/>
              </w:numPr>
              <w:rPr>
                <w:rFonts w:hint="default" w:cs="Times New Roman"/>
                <w:sz w:val="16"/>
                <w:szCs w:val="18"/>
                <w:lang w:val="en-US" w:eastAsia="zh-CN"/>
              </w:rPr>
            </w:pPr>
            <w:r>
              <w:rPr>
                <w:rFonts w:hint="eastAsia" w:cs="Times New Roman"/>
                <w:sz w:val="16"/>
                <w:szCs w:val="18"/>
                <w:lang w:val="en-US" w:eastAsia="zh-CN"/>
              </w:rPr>
              <w:t>3.</w:t>
            </w:r>
            <w:r>
              <w:rPr>
                <w:rFonts w:hint="default" w:cs="Times New Roman"/>
                <w:sz w:val="16"/>
                <w:szCs w:val="18"/>
                <w:lang w:val="en-US" w:eastAsia="zh-CN"/>
              </w:rPr>
              <w:t>关于型号覆盖的说明</w:t>
            </w:r>
            <w:r>
              <w:rPr>
                <w:rFonts w:hint="eastAsia" w:cs="Times New Roman"/>
                <w:sz w:val="16"/>
                <w:szCs w:val="18"/>
                <w:lang w:val="en-US" w:eastAsia="zh-CN"/>
              </w:rPr>
              <w:t>（如适用）；</w:t>
            </w:r>
          </w:p>
          <w:p w14:paraId="56E72C64">
            <w:pPr>
              <w:numPr>
                <w:ilvl w:val="0"/>
                <w:numId w:val="0"/>
              </w:numPr>
              <w:rPr>
                <w:rFonts w:hint="default" w:cs="Times New Roman"/>
                <w:sz w:val="16"/>
                <w:szCs w:val="18"/>
                <w:lang w:val="en-US" w:eastAsia="zh-CN"/>
              </w:rPr>
            </w:pPr>
            <w:r>
              <w:rPr>
                <w:rFonts w:hint="eastAsia" w:cs="Times New Roman"/>
                <w:sz w:val="16"/>
                <w:szCs w:val="18"/>
                <w:lang w:val="en-US" w:eastAsia="zh-CN"/>
              </w:rPr>
              <w:t>4.生物相容性报告和电磁相容性报告（如有）。</w:t>
            </w:r>
          </w:p>
        </w:tc>
        <w:tc>
          <w:tcPr>
            <w:tcW w:w="4814" w:type="dxa"/>
          </w:tcPr>
          <w:p w14:paraId="704CD3F1">
            <w:pPr>
              <w:numPr>
                <w:ilvl w:val="-1"/>
                <w:numId w:val="0"/>
              </w:numPr>
              <w:jc w:val="left"/>
              <w:rPr>
                <w:rFonts w:hint="eastAsia" w:cs="Times New Roman"/>
                <w:sz w:val="16"/>
                <w:szCs w:val="18"/>
                <w:lang w:val="en-US" w:eastAsia="zh-CN"/>
              </w:rPr>
            </w:pPr>
            <w:r>
              <w:rPr>
                <w:rFonts w:hint="eastAsia" w:cs="Times New Roman"/>
                <w:sz w:val="16"/>
                <w:szCs w:val="18"/>
                <w:lang w:val="en-US" w:eastAsia="zh-CN"/>
              </w:rPr>
              <w:t>1.建议提供委托检验报告及检验机构资质证明文件。</w:t>
            </w:r>
          </w:p>
          <w:p w14:paraId="3AB3752B">
            <w:pPr>
              <w:numPr>
                <w:ilvl w:val="-1"/>
                <w:numId w:val="0"/>
              </w:numPr>
              <w:jc w:val="left"/>
              <w:rPr>
                <w:rFonts w:hint="default" w:cs="Times New Roman"/>
                <w:sz w:val="16"/>
                <w:szCs w:val="18"/>
                <w:lang w:val="en-US" w:eastAsia="zh-CN"/>
              </w:rPr>
            </w:pPr>
            <w:r>
              <w:rPr>
                <w:rFonts w:hint="eastAsia" w:cs="Times New Roman"/>
                <w:sz w:val="16"/>
                <w:szCs w:val="18"/>
                <w:lang w:val="en-US" w:eastAsia="zh-CN"/>
              </w:rPr>
              <w:t>2若无委托检验报告，请提供自检报告及相关声明。</w:t>
            </w:r>
          </w:p>
          <w:p w14:paraId="6F5DED31">
            <w:pPr>
              <w:numPr>
                <w:ilvl w:val="-1"/>
                <w:numId w:val="0"/>
              </w:numPr>
              <w:jc w:val="left"/>
              <w:rPr>
                <w:rFonts w:hint="eastAsia" w:cs="Times New Roman"/>
                <w:sz w:val="16"/>
                <w:szCs w:val="18"/>
                <w:lang w:val="en-US" w:eastAsia="zh-CN"/>
              </w:rPr>
            </w:pPr>
            <w:r>
              <w:rPr>
                <w:rFonts w:hint="eastAsia" w:cs="Times New Roman"/>
                <w:sz w:val="16"/>
                <w:szCs w:val="18"/>
                <w:lang w:val="en-US" w:eastAsia="zh-CN"/>
              </w:rPr>
              <w:t>3.检验报告中需覆盖产品技术要求中的全部条款；</w:t>
            </w:r>
          </w:p>
          <w:p w14:paraId="66620BC5">
            <w:pPr>
              <w:numPr>
                <w:ilvl w:val="-1"/>
                <w:numId w:val="0"/>
              </w:numPr>
              <w:jc w:val="left"/>
              <w:rPr>
                <w:rFonts w:hint="eastAsia" w:cs="Times New Roman"/>
                <w:sz w:val="16"/>
                <w:szCs w:val="18"/>
                <w:lang w:val="en-US" w:eastAsia="zh-CN"/>
              </w:rPr>
            </w:pPr>
            <w:r>
              <w:rPr>
                <w:rFonts w:hint="eastAsia" w:cs="Times New Roman"/>
                <w:sz w:val="16"/>
                <w:szCs w:val="18"/>
                <w:lang w:val="en-US" w:eastAsia="zh-CN"/>
              </w:rPr>
              <w:t>4.若检验报告未覆盖所有器械规格，需要提供《关于型号覆盖的说明》；</w:t>
            </w:r>
          </w:p>
          <w:p w14:paraId="242FC377">
            <w:pPr>
              <w:numPr>
                <w:ilvl w:val="-1"/>
                <w:numId w:val="0"/>
              </w:numPr>
              <w:jc w:val="left"/>
              <w:rPr>
                <w:rFonts w:hint="default" w:cs="Times New Roman"/>
                <w:sz w:val="16"/>
                <w:szCs w:val="18"/>
                <w:lang w:val="en-US" w:eastAsia="zh-CN"/>
              </w:rPr>
            </w:pPr>
            <w:r>
              <w:rPr>
                <w:rFonts w:hint="eastAsia" w:cs="Times New Roman"/>
                <w:sz w:val="16"/>
                <w:szCs w:val="18"/>
                <w:lang w:val="en-US" w:eastAsia="zh-CN"/>
              </w:rPr>
              <w:t>4.若有生物相容性报告、电磁相容性报告，请提供；</w:t>
            </w:r>
          </w:p>
          <w:p w14:paraId="652EE711">
            <w:pPr>
              <w:numPr>
                <w:ilvl w:val="-1"/>
                <w:numId w:val="0"/>
              </w:numPr>
              <w:jc w:val="left"/>
              <w:rPr>
                <w:rFonts w:hint="default" w:cs="Times New Roman"/>
                <w:sz w:val="16"/>
                <w:szCs w:val="18"/>
                <w:lang w:val="en-US" w:eastAsia="zh-CN"/>
              </w:rPr>
            </w:pPr>
            <w:r>
              <w:rPr>
                <w:rFonts w:hint="eastAsia" w:cs="Times New Roman"/>
                <w:sz w:val="16"/>
                <w:szCs w:val="18"/>
                <w:lang w:val="en-US" w:eastAsia="zh-CN"/>
              </w:rPr>
              <w:t>5.</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tc>
      </w:tr>
      <w:tr w14:paraId="7F03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9" w:type="dxa"/>
            <w:vAlign w:val="top"/>
          </w:tcPr>
          <w:p w14:paraId="4427A2B8">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7</w:t>
            </w:r>
          </w:p>
          <w:p w14:paraId="19B4C3A8">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
                <w:bCs/>
                <w:color w:val="000000" w:themeColor="text1"/>
                <w:sz w:val="18"/>
                <w:szCs w:val="18"/>
              </w:rPr>
              <w:t>▲</w:t>
            </w:r>
          </w:p>
        </w:tc>
        <w:tc>
          <w:tcPr>
            <w:tcW w:w="3406" w:type="dxa"/>
            <w:vAlign w:val="top"/>
          </w:tcPr>
          <w:p w14:paraId="66E0D491">
            <w:pPr>
              <w:rPr>
                <w:rFonts w:hint="default" w:ascii="Times New Roman" w:hAnsi="Times New Roman" w:eastAsia="宋体" w:cs="Times New Roman"/>
                <w:bCs/>
                <w:color w:val="000000" w:themeColor="text1"/>
                <w:sz w:val="18"/>
                <w:szCs w:val="18"/>
              </w:rPr>
            </w:pPr>
            <w:r>
              <w:rPr>
                <w:rFonts w:hint="default" w:ascii="Times New Roman" w:hAnsi="Times New Roman" w:cs="Times New Roman"/>
                <w:b/>
                <w:bCs/>
                <w:color w:val="000000" w:themeColor="text1"/>
                <w:sz w:val="18"/>
                <w:szCs w:val="18"/>
              </w:rPr>
              <w:t>对照组器械</w:t>
            </w:r>
          </w:p>
          <w:p w14:paraId="7194BED4">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FBE7BC0">
            <w:pPr>
              <w:numPr>
                <w:ilvl w:val="0"/>
                <w:numId w:val="0"/>
              </w:numPr>
              <w:jc w:val="left"/>
              <w:rPr>
                <w:rFonts w:hint="eastAsia" w:cs="Times New Roman"/>
                <w:bCs/>
                <w:sz w:val="18"/>
                <w:szCs w:val="18"/>
                <w:lang w:val="en-US" w:eastAsia="zh-CN"/>
              </w:rPr>
            </w:pPr>
            <w:r>
              <w:rPr>
                <w:rFonts w:hint="eastAsia" w:ascii="Times New Roman" w:hAnsi="Times New Roman" w:eastAsia="宋体" w:cs="Times New Roman"/>
                <w:bCs/>
                <w:kern w:val="2"/>
                <w:sz w:val="18"/>
                <w:szCs w:val="18"/>
                <w:lang w:val="en-US" w:eastAsia="zh-CN" w:bidi="ar-SA"/>
              </w:rPr>
              <w:t>1.</w:t>
            </w:r>
            <w:r>
              <w:rPr>
                <w:rFonts w:hint="eastAsia" w:cs="Times New Roman"/>
                <w:bCs/>
                <w:sz w:val="18"/>
                <w:szCs w:val="18"/>
                <w:lang w:val="en-US" w:eastAsia="zh-CN"/>
              </w:rPr>
              <w:t>医疗器械注册证；</w:t>
            </w:r>
          </w:p>
          <w:p w14:paraId="5AE47663">
            <w:pPr>
              <w:numPr>
                <w:ilvl w:val="0"/>
                <w:numId w:val="0"/>
              </w:numPr>
              <w:jc w:val="left"/>
              <w:rPr>
                <w:rFonts w:hint="default" w:cs="Times New Roman"/>
                <w:bCs/>
                <w:sz w:val="18"/>
                <w:szCs w:val="18"/>
                <w:lang w:val="en-US" w:eastAsia="zh-CN"/>
              </w:rPr>
            </w:pPr>
            <w:r>
              <w:rPr>
                <w:rFonts w:hint="eastAsia" w:cs="Times New Roman"/>
                <w:bCs/>
                <w:sz w:val="18"/>
                <w:szCs w:val="18"/>
                <w:lang w:val="en-US" w:eastAsia="zh-CN"/>
              </w:rPr>
              <w:t>2.</w:t>
            </w:r>
            <w:r>
              <w:rPr>
                <w:rFonts w:hint="default" w:ascii="Times New Roman" w:hAnsi="Times New Roman" w:cs="Times New Roman"/>
                <w:sz w:val="18"/>
                <w:szCs w:val="18"/>
                <w:lang w:val="en-US" w:eastAsia="zh-CN"/>
              </w:rPr>
              <w:t>对照组器械的说明书或使用手册</w:t>
            </w:r>
            <w:r>
              <w:rPr>
                <w:rFonts w:hint="eastAsia" w:cs="Times New Roman"/>
                <w:sz w:val="18"/>
                <w:szCs w:val="18"/>
                <w:lang w:val="en-US" w:eastAsia="zh-CN"/>
              </w:rPr>
              <w:t>；</w:t>
            </w:r>
          </w:p>
          <w:p w14:paraId="0587097F">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3.无对照医疗器械说明（如适用）。</w:t>
            </w:r>
          </w:p>
          <w:p w14:paraId="3B3367F6">
            <w:pPr>
              <w:rPr>
                <w:rFonts w:hint="default" w:ascii="Times New Roman" w:hAnsi="Times New Roman" w:eastAsia="宋体" w:cs="Times New Roman"/>
                <w:bCs/>
                <w:color w:val="000000" w:themeColor="text1"/>
                <w:sz w:val="18"/>
                <w:szCs w:val="18"/>
              </w:rPr>
            </w:pPr>
          </w:p>
        </w:tc>
        <w:tc>
          <w:tcPr>
            <w:tcW w:w="4814" w:type="dxa"/>
            <w:vAlign w:val="top"/>
          </w:tcPr>
          <w:p w14:paraId="1593DD1F">
            <w:pPr>
              <w:numPr>
                <w:ilvl w:val="0"/>
                <w:numId w:val="0"/>
              </w:numPr>
              <w:jc w:val="left"/>
              <w:rPr>
                <w:rFonts w:hint="eastAsia" w:ascii="Times New Roman" w:hAnsi="Times New Roman" w:eastAsia="宋体" w:cs="Times New Roman"/>
                <w:sz w:val="18"/>
                <w:szCs w:val="18"/>
                <w:lang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cs="Times New Roman"/>
                <w:sz w:val="18"/>
                <w:szCs w:val="18"/>
              </w:rPr>
              <w:t>对照组器械</w:t>
            </w:r>
            <w:r>
              <w:rPr>
                <w:rFonts w:hint="eastAsia" w:cs="Times New Roman"/>
                <w:sz w:val="18"/>
                <w:szCs w:val="18"/>
                <w:lang w:val="en-US" w:eastAsia="zh-CN"/>
              </w:rPr>
              <w:t>在</w:t>
            </w:r>
            <w:r>
              <w:rPr>
                <w:rFonts w:hint="default" w:ascii="Times New Roman" w:hAnsi="Times New Roman" w:cs="Times New Roman"/>
                <w:sz w:val="18"/>
                <w:szCs w:val="18"/>
              </w:rPr>
              <w:t>国内已上市</w:t>
            </w:r>
            <w:r>
              <w:rPr>
                <w:rFonts w:hint="eastAsia" w:cs="Times New Roman"/>
                <w:sz w:val="18"/>
                <w:szCs w:val="18"/>
                <w:lang w:eastAsia="zh-CN"/>
              </w:rPr>
              <w:t>；</w:t>
            </w:r>
          </w:p>
          <w:p w14:paraId="432CEA3B">
            <w:pPr>
              <w:numPr>
                <w:ilvl w:val="0"/>
                <w:numId w:val="0"/>
              </w:numPr>
              <w:jc w:val="left"/>
              <w:rPr>
                <w:rFonts w:hint="eastAsia" w:cs="Times New Roman"/>
                <w:sz w:val="18"/>
                <w:szCs w:val="18"/>
                <w:lang w:eastAsia="zh-CN"/>
              </w:rPr>
            </w:pPr>
            <w:r>
              <w:rPr>
                <w:rFonts w:hint="eastAsia" w:ascii="Times New Roman" w:hAnsi="Times New Roman" w:eastAsia="宋体" w:cs="Times New Roman"/>
                <w:kern w:val="2"/>
                <w:sz w:val="18"/>
                <w:szCs w:val="18"/>
                <w:lang w:val="en-US" w:eastAsia="zh-CN" w:bidi="ar-SA"/>
              </w:rPr>
              <w:t>2.</w:t>
            </w:r>
            <w:r>
              <w:rPr>
                <w:rFonts w:hint="default" w:ascii="Times New Roman" w:hAnsi="Times New Roman" w:cs="Times New Roman"/>
                <w:sz w:val="18"/>
                <w:szCs w:val="18"/>
              </w:rPr>
              <w:t>对照组器械适应症与方案适应症一致</w:t>
            </w:r>
            <w:r>
              <w:rPr>
                <w:rFonts w:hint="eastAsia" w:cs="Times New Roman"/>
                <w:sz w:val="18"/>
                <w:szCs w:val="18"/>
                <w:lang w:eastAsia="zh-CN"/>
              </w:rPr>
              <w:t>；</w:t>
            </w:r>
          </w:p>
          <w:p w14:paraId="191E5C08">
            <w:pPr>
              <w:numPr>
                <w:ilvl w:val="0"/>
                <w:numId w:val="0"/>
              </w:numPr>
              <w:jc w:val="left"/>
              <w:rPr>
                <w:rFonts w:hint="default" w:cs="Times New Roman"/>
                <w:sz w:val="18"/>
                <w:szCs w:val="18"/>
                <w:lang w:val="en-US" w:eastAsia="zh-CN"/>
              </w:rPr>
            </w:pPr>
            <w:r>
              <w:rPr>
                <w:rFonts w:hint="eastAsia" w:cs="Times New Roman"/>
                <w:sz w:val="18"/>
                <w:szCs w:val="18"/>
                <w:lang w:val="en-US" w:eastAsia="zh-CN"/>
              </w:rPr>
              <w:t>3.若无对照医疗器械，请提供《无对照医疗器械说明》；</w:t>
            </w:r>
          </w:p>
          <w:p w14:paraId="355A35FF">
            <w:pPr>
              <w:numPr>
                <w:ilvl w:val="-1"/>
                <w:numId w:val="0"/>
              </w:numPr>
              <w:jc w:val="left"/>
              <w:rPr>
                <w:rFonts w:hint="eastAsia" w:cs="Times New Roman"/>
                <w:sz w:val="18"/>
                <w:szCs w:val="18"/>
                <w:lang w:eastAsia="zh-CN"/>
              </w:rPr>
            </w:pPr>
            <w:r>
              <w:rPr>
                <w:rFonts w:hint="eastAsia" w:cs="Times New Roman"/>
                <w:bCs/>
                <w:sz w:val="18"/>
                <w:szCs w:val="18"/>
                <w:lang w:val="en-US" w:eastAsia="zh-CN"/>
              </w:rPr>
              <w:t>4.</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tc>
      </w:tr>
      <w:tr w14:paraId="3533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4412BD44">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8</w:t>
            </w:r>
          </w:p>
          <w:p w14:paraId="6FF2348E">
            <w:pPr>
              <w:widowControl/>
              <w:jc w:val="center"/>
              <w:textAlignment w:val="bottom"/>
              <w:rPr>
                <w:rFonts w:hint="eastAsia" w:ascii="宋体" w:hAnsi="宋体" w:cs="宋体"/>
                <w:color w:val="000000" w:themeColor="text1"/>
                <w:kern w:val="0"/>
                <w:szCs w:val="21"/>
                <w:lang w:val="en-US"/>
              </w:rPr>
            </w:pPr>
            <w:r>
              <w:rPr>
                <w:rFonts w:hint="default" w:ascii="Times New Roman" w:hAnsi="Times New Roman" w:eastAsia="宋体" w:cs="Times New Roman"/>
                <w:b/>
                <w:bCs/>
                <w:color w:val="000000" w:themeColor="text1"/>
                <w:sz w:val="18"/>
                <w:szCs w:val="18"/>
              </w:rPr>
              <w:t>▲</w:t>
            </w:r>
          </w:p>
        </w:tc>
        <w:tc>
          <w:tcPr>
            <w:tcW w:w="3406" w:type="dxa"/>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1903328A">
            <w:pPr>
              <w:jc w:val="left"/>
              <w:rPr>
                <w:rFonts w:hint="eastAsia"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4814" w:type="dxa"/>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16F09554">
            <w:pPr>
              <w:jc w:val="left"/>
              <w:rPr>
                <w:rFonts w:eastAsiaTheme="minorEastAsia"/>
                <w:sz w:val="18"/>
                <w:szCs w:val="18"/>
              </w:rPr>
            </w:pPr>
            <w:r>
              <w:rPr>
                <w:rFonts w:hint="default" w:ascii="Times New Roman" w:hAnsi="Times New Roman" w:eastAsia="宋体" w:cs="Times New Roman"/>
                <w:bCs/>
                <w:sz w:val="18"/>
                <w:szCs w:val="18"/>
                <w:lang w:val="en-US" w:eastAsia="zh-CN"/>
              </w:rPr>
              <w:t>4.需申办方/CRO加盖公章。</w:t>
            </w:r>
          </w:p>
        </w:tc>
      </w:tr>
      <w:tr w14:paraId="339E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645D7F3F">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19</w:t>
            </w:r>
          </w:p>
          <w:p w14:paraId="14E1F2DA">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Cs/>
                <w:color w:val="000000" w:themeColor="text1"/>
                <w:sz w:val="18"/>
                <w:szCs w:val="18"/>
              </w:rPr>
              <w:t>▲</w:t>
            </w:r>
          </w:p>
        </w:tc>
        <w:tc>
          <w:tcPr>
            <w:tcW w:w="3406" w:type="dxa"/>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lang w:eastAsia="zh-CN"/>
              </w:rPr>
            </w:pPr>
            <w:r>
              <w:rPr>
                <w:rFonts w:hint="eastAsia" w:cs="Times New Roman"/>
                <w:sz w:val="18"/>
                <w:szCs w:val="18"/>
                <w:lang w:val="en-US" w:eastAsia="zh-CN"/>
              </w:rPr>
              <w:t>1.申办方</w:t>
            </w:r>
            <w:r>
              <w:rPr>
                <w:rFonts w:hint="eastAsia" w:eastAsiaTheme="minorEastAsia"/>
                <w:sz w:val="18"/>
                <w:szCs w:val="18"/>
              </w:rPr>
              <w:t>无利益冲突声明</w:t>
            </w:r>
            <w:r>
              <w:rPr>
                <w:rFonts w:hint="eastAsia" w:eastAsiaTheme="minorEastAsia"/>
                <w:sz w:val="18"/>
                <w:szCs w:val="18"/>
                <w:lang w:eastAsia="zh-CN"/>
              </w:rPr>
              <w:t>；</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5B3AFE7D">
            <w:pPr>
              <w:jc w:val="left"/>
              <w:rPr>
                <w:rFonts w:hint="eastAsia" w:cs="Times New Roman" w:eastAsiaTheme="minorEastAsia"/>
                <w:sz w:val="18"/>
                <w:szCs w:val="18"/>
                <w:lang w:val="en-US" w:eastAsia="zh-CN"/>
              </w:rPr>
            </w:pPr>
            <w:r>
              <w:rPr>
                <w:rFonts w:hint="eastAsia" w:cs="Times New Roman"/>
                <w:sz w:val="18"/>
                <w:szCs w:val="18"/>
                <w:lang w:val="en-US" w:eastAsia="zh-CN"/>
              </w:rPr>
              <w:t>3.SMO公司</w:t>
            </w:r>
            <w:r>
              <w:rPr>
                <w:rFonts w:hint="eastAsia" w:eastAsiaTheme="minorEastAsia"/>
                <w:sz w:val="18"/>
                <w:szCs w:val="18"/>
              </w:rPr>
              <w:t>无利益冲突声明</w:t>
            </w:r>
            <w:r>
              <w:rPr>
                <w:rFonts w:hint="eastAsia" w:eastAsiaTheme="minorEastAsia"/>
                <w:sz w:val="18"/>
                <w:szCs w:val="18"/>
                <w:lang w:eastAsia="zh-CN"/>
              </w:rPr>
              <w:t>。</w:t>
            </w:r>
          </w:p>
        </w:tc>
        <w:tc>
          <w:tcPr>
            <w:tcW w:w="4814" w:type="dxa"/>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4ABBC654">
            <w:pPr>
              <w:jc w:val="left"/>
              <w:rPr>
                <w:rFonts w:hint="default" w:eastAsia="宋体"/>
                <w:sz w:val="18"/>
                <w:szCs w:val="15"/>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r>
      <w:tr w14:paraId="4287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trPr>
        <w:tc>
          <w:tcPr>
            <w:tcW w:w="739" w:type="dxa"/>
          </w:tcPr>
          <w:p w14:paraId="35362ADB">
            <w:pPr>
              <w:widowControl/>
              <w:jc w:val="center"/>
              <w:textAlignment w:val="bottom"/>
              <w:rPr>
                <w:rFonts w:hint="default" w:ascii="宋体" w:hAnsi="宋体" w:cs="宋体"/>
                <w:b/>
                <w:bCs/>
                <w:color w:val="000000" w:themeColor="text1"/>
                <w:kern w:val="0"/>
                <w:szCs w:val="21"/>
                <w:lang w:val="en-US" w:eastAsia="zh-CN"/>
              </w:rPr>
            </w:pPr>
            <w:r>
              <w:rPr>
                <w:rFonts w:hint="default" w:ascii="宋体" w:hAnsi="宋体" w:cs="宋体"/>
                <w:b/>
                <w:bCs/>
                <w:color w:val="000000" w:themeColor="text1"/>
                <w:kern w:val="0"/>
                <w:szCs w:val="21"/>
                <w:lang w:val="en-US" w:eastAsia="zh-CN"/>
              </w:rPr>
              <w:t>20</w:t>
            </w:r>
          </w:p>
          <w:p w14:paraId="1BA93CBA">
            <w:pPr>
              <w:widowControl/>
              <w:jc w:val="center"/>
              <w:textAlignment w:val="bottom"/>
              <w:rPr>
                <w:rFonts w:hint="default" w:ascii="宋体" w:hAnsi="宋体" w:cs="宋体"/>
                <w:color w:val="000000" w:themeColor="text1"/>
                <w:kern w:val="0"/>
                <w:szCs w:val="21"/>
                <w:lang w:val="en-US" w:eastAsia="zh-CN"/>
              </w:rPr>
            </w:pPr>
            <w:r>
              <w:rPr>
                <w:rFonts w:hint="eastAsia" w:ascii="新宋体-18030" w:hAnsi="新宋体-18030" w:eastAsia="新宋体-18030" w:cs="新宋体-18030"/>
                <w:b/>
                <w:bCs/>
                <w:color w:val="000000" w:themeColor="text1"/>
                <w:sz w:val="18"/>
                <w:szCs w:val="18"/>
              </w:rPr>
              <w:t>▲</w:t>
            </w:r>
          </w:p>
        </w:tc>
        <w:tc>
          <w:tcPr>
            <w:tcW w:w="3406" w:type="dxa"/>
            <w:vAlign w:val="top"/>
          </w:tcPr>
          <w:p w14:paraId="5C594FC9">
            <w:pPr>
              <w:rPr>
                <w:rFonts w:hint="eastAsia" w:eastAsia="宋体"/>
                <w:b/>
                <w:bCs/>
                <w:color w:val="000000" w:themeColor="text1"/>
                <w:sz w:val="18"/>
                <w:szCs w:val="18"/>
                <w:lang w:eastAsia="zh-CN"/>
              </w:rPr>
            </w:pPr>
            <w:r>
              <w:rPr>
                <w:rFonts w:hint="eastAsia"/>
                <w:b/>
                <w:bCs/>
                <w:color w:val="000000" w:themeColor="text1"/>
                <w:sz w:val="18"/>
                <w:szCs w:val="18"/>
              </w:rPr>
              <w:t>临床试验档案登记表</w:t>
            </w:r>
            <w:r>
              <w:rPr>
                <w:rFonts w:hint="eastAsia"/>
                <w:b/>
                <w:bCs/>
                <w:color w:val="000000" w:themeColor="text1"/>
                <w:sz w:val="18"/>
                <w:szCs w:val="18"/>
                <w:lang w:eastAsia="zh-CN"/>
              </w:rPr>
              <w:t>（</w:t>
            </w:r>
            <w:r>
              <w:rPr>
                <w:rFonts w:hint="eastAsia"/>
                <w:b/>
                <w:bCs/>
                <w:color w:val="000000" w:themeColor="text1"/>
                <w:sz w:val="18"/>
                <w:szCs w:val="18"/>
                <w:lang w:val="en-US" w:eastAsia="zh-CN"/>
              </w:rPr>
              <w:t>医疗</w:t>
            </w:r>
            <w:r>
              <w:rPr>
                <w:rFonts w:hint="eastAsia"/>
                <w:b/>
                <w:bCs/>
                <w:color w:val="000000" w:themeColor="text1"/>
                <w:sz w:val="18"/>
                <w:szCs w:val="18"/>
              </w:rPr>
              <w:t>器械</w:t>
            </w:r>
            <w:r>
              <w:rPr>
                <w:rFonts w:hint="eastAsia"/>
                <w:b/>
                <w:bCs/>
                <w:color w:val="000000" w:themeColor="text1"/>
                <w:sz w:val="18"/>
                <w:szCs w:val="18"/>
                <w:lang w:eastAsia="zh-CN"/>
              </w:rPr>
              <w:t>）</w:t>
            </w:r>
          </w:p>
          <w:p w14:paraId="53DBC38A">
            <w:pPr>
              <w:rPr>
                <w:rFonts w:hint="eastAsia" w:ascii="新宋体-18030" w:hAnsi="新宋体-18030" w:eastAsia="新宋体-18030" w:cs="新宋体-18030"/>
                <w:color w:val="000000" w:themeColor="text1"/>
                <w:sz w:val="18"/>
                <w:szCs w:val="18"/>
              </w:rPr>
            </w:pPr>
            <w:r>
              <w:rPr>
                <w:rFonts w:hint="eastAsia"/>
                <w:color w:val="000000" w:themeColor="text1"/>
                <w:sz w:val="18"/>
                <w:szCs w:val="18"/>
              </w:rPr>
              <w:t xml:space="preserve">            </w:t>
            </w:r>
            <w:r>
              <w:rPr>
                <w:rFonts w:hint="default"/>
                <w:color w:val="000000" w:themeColor="text1"/>
                <w:sz w:val="18"/>
                <w:szCs w:val="18"/>
                <w:lang w:val="en-US"/>
              </w:rPr>
              <w:t xml:space="preserve">        </w:t>
            </w:r>
            <w:r>
              <w:rPr>
                <w:rFonts w:hint="eastAsia"/>
                <w:color w:val="000000" w:themeColor="text1"/>
                <w:sz w:val="18"/>
                <w:szCs w:val="18"/>
              </w:rPr>
              <w:t xml:space="preserve">  </w:t>
            </w:r>
          </w:p>
        </w:tc>
        <w:tc>
          <w:tcPr>
            <w:tcW w:w="4814" w:type="dxa"/>
            <w:vAlign w:val="top"/>
          </w:tcPr>
          <w:p w14:paraId="783ADF41">
            <w:pPr>
              <w:numPr>
                <w:ilvl w:val="-1"/>
                <w:numId w:val="0"/>
              </w:numPr>
              <w:jc w:val="left"/>
              <w:rPr>
                <w:rFonts w:hint="default" w:eastAsia="宋体"/>
                <w:sz w:val="18"/>
                <w:szCs w:val="15"/>
                <w:lang w:val="en-US" w:eastAsia="zh-CN"/>
              </w:rPr>
            </w:pPr>
            <w:r>
              <w:rPr>
                <w:rFonts w:hint="default" w:eastAsia="宋体"/>
                <w:sz w:val="18"/>
                <w:szCs w:val="15"/>
                <w:lang w:val="en-US" w:eastAsia="zh-CN"/>
              </w:rPr>
              <w:t>1.请不要留空，暂时无法确认的信息，请填写暂未确定或如实填写；</w:t>
            </w:r>
          </w:p>
          <w:p w14:paraId="07C6551D">
            <w:pPr>
              <w:numPr>
                <w:ilvl w:val="-1"/>
                <w:numId w:val="0"/>
              </w:numPr>
              <w:jc w:val="left"/>
              <w:rPr>
                <w:rFonts w:hint="default" w:eastAsia="宋体"/>
                <w:sz w:val="18"/>
                <w:szCs w:val="15"/>
                <w:lang w:val="en-US" w:eastAsia="zh-CN"/>
              </w:rPr>
            </w:pPr>
            <w:r>
              <w:rPr>
                <w:rFonts w:hint="default" w:eastAsia="宋体"/>
                <w:sz w:val="18"/>
                <w:szCs w:val="15"/>
                <w:lang w:val="en-US" w:eastAsia="zh-CN"/>
              </w:rPr>
              <w:t>2.若未获得NMPA批件/通知书，请填写受理号；</w:t>
            </w:r>
          </w:p>
          <w:p w14:paraId="701DA728">
            <w:pPr>
              <w:numPr>
                <w:ilvl w:val="-1"/>
                <w:numId w:val="0"/>
              </w:numPr>
              <w:jc w:val="left"/>
              <w:rPr>
                <w:rFonts w:hint="default" w:eastAsia="宋体"/>
                <w:sz w:val="18"/>
                <w:szCs w:val="15"/>
                <w:lang w:val="en-US" w:eastAsia="zh-CN"/>
              </w:rPr>
            </w:pPr>
            <w:r>
              <w:rPr>
                <w:rFonts w:hint="default" w:eastAsia="宋体"/>
                <w:sz w:val="18"/>
                <w:szCs w:val="15"/>
                <w:lang w:val="en-US" w:eastAsia="zh-CN"/>
              </w:rPr>
              <w:t>3.若进入创新医疗器械特批程序</w:t>
            </w:r>
            <w:r>
              <w:rPr>
                <w:rFonts w:hint="eastAsia"/>
                <w:sz w:val="18"/>
                <w:szCs w:val="15"/>
                <w:lang w:val="en-US" w:eastAsia="zh-CN"/>
              </w:rPr>
              <w:t>或同意进入优先审批程序日期（提供证明截图：提供省局或国家局查询结果。文件命名规则：年份+科室+项目简称+申办方简称）</w:t>
            </w:r>
            <w:r>
              <w:rPr>
                <w:rFonts w:hint="default" w:eastAsia="宋体"/>
                <w:sz w:val="18"/>
                <w:szCs w:val="15"/>
                <w:lang w:val="en-US" w:eastAsia="zh-CN"/>
              </w:rPr>
              <w:t>；</w:t>
            </w:r>
          </w:p>
          <w:p w14:paraId="4E418478">
            <w:pPr>
              <w:numPr>
                <w:ilvl w:val="-1"/>
                <w:numId w:val="0"/>
              </w:numPr>
              <w:jc w:val="left"/>
              <w:rPr>
                <w:rFonts w:hint="default" w:eastAsia="宋体"/>
                <w:sz w:val="18"/>
                <w:szCs w:val="15"/>
                <w:lang w:val="en-US" w:eastAsia="zh-CN"/>
              </w:rPr>
            </w:pPr>
            <w:r>
              <w:rPr>
                <w:rFonts w:hint="default" w:eastAsia="宋体"/>
                <w:sz w:val="18"/>
                <w:szCs w:val="15"/>
                <w:lang w:val="en-US" w:eastAsia="zh-CN"/>
              </w:rPr>
              <w:t>4.申办方/CRO/SMO需填写公司全称；</w:t>
            </w:r>
          </w:p>
          <w:p w14:paraId="720183C4">
            <w:pPr>
              <w:numPr>
                <w:ilvl w:val="0"/>
                <w:numId w:val="0"/>
              </w:numPr>
              <w:jc w:val="left"/>
              <w:rPr>
                <w:rFonts w:eastAsiaTheme="minorEastAsia"/>
                <w:sz w:val="18"/>
                <w:szCs w:val="18"/>
              </w:rPr>
            </w:pPr>
            <w:r>
              <w:rPr>
                <w:rFonts w:hint="default" w:eastAsia="宋体"/>
                <w:sz w:val="18"/>
                <w:szCs w:val="15"/>
                <w:lang w:val="en-US" w:eastAsia="zh-CN"/>
              </w:rPr>
              <w:t>5.请勿漏填方案编号、机构通过立项前审批时间</w:t>
            </w:r>
            <w:r>
              <w:rPr>
                <w:rFonts w:hint="eastAsia"/>
                <w:sz w:val="18"/>
                <w:szCs w:val="15"/>
                <w:lang w:val="en-US" w:eastAsia="zh-CN"/>
              </w:rPr>
              <w:t>。</w:t>
            </w:r>
          </w:p>
        </w:tc>
      </w:tr>
      <w:tr w14:paraId="1C35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739" w:type="dxa"/>
            <w:vAlign w:val="top"/>
          </w:tcPr>
          <w:p w14:paraId="454C22D2">
            <w:pPr>
              <w:spacing w:line="360" w:lineRule="auto"/>
              <w:jc w:val="center"/>
              <w:rPr>
                <w:rFonts w:hint="eastAsia" w:ascii="宋体" w:hAnsi="宋体" w:cs="宋体"/>
                <w:color w:val="000000" w:themeColor="text1"/>
                <w:kern w:val="0"/>
                <w:szCs w:val="21"/>
                <w:lang w:val="en-US" w:eastAsia="zh-CN"/>
              </w:rPr>
            </w:pPr>
            <w:r>
              <w:rPr>
                <w:rFonts w:hint="default"/>
                <w:sz w:val="18"/>
                <w:szCs w:val="18"/>
                <w:lang w:val="en-US" w:eastAsia="zh-CN"/>
              </w:rPr>
              <w:t>2</w:t>
            </w:r>
            <w:r>
              <w:rPr>
                <w:rFonts w:hint="eastAsia"/>
                <w:sz w:val="18"/>
                <w:szCs w:val="18"/>
                <w:lang w:val="en-US" w:eastAsia="zh-CN"/>
              </w:rPr>
              <w:t>1</w:t>
            </w:r>
          </w:p>
        </w:tc>
        <w:tc>
          <w:tcPr>
            <w:tcW w:w="3406"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71432890">
            <w:pPr>
              <w:spacing w:line="240" w:lineRule="auto"/>
              <w:jc w:val="both"/>
              <w:rPr>
                <w:rFonts w:hint="eastAsia"/>
                <w:color w:val="000000" w:themeColor="text1"/>
                <w:sz w:val="18"/>
                <w:szCs w:val="18"/>
                <w:lang w:val="en-US" w:eastAsia="zh-CN"/>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814" w:type="dxa"/>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1A34D793">
            <w:pPr>
              <w:numPr>
                <w:ilvl w:val="-1"/>
                <w:numId w:val="0"/>
              </w:numPr>
              <w:ind w:left="0" w:leftChars="0" w:firstLine="0" w:firstLineChars="0"/>
              <w:jc w:val="left"/>
              <w:rPr>
                <w:rFonts w:hint="default" w:eastAsia="宋体"/>
                <w:sz w:val="18"/>
                <w:szCs w:val="15"/>
                <w:lang w:val="en-US" w:eastAsia="zh-CN"/>
              </w:rPr>
            </w:pPr>
            <w:r>
              <w:rPr>
                <w:rFonts w:hint="default" w:eastAsia="宋体"/>
                <w:sz w:val="18"/>
                <w:szCs w:val="15"/>
                <w:lang w:val="en-US" w:eastAsia="zh-CN"/>
              </w:rPr>
              <w:t>2.请勿递交复印件/彩</w:t>
            </w:r>
            <w:bookmarkStart w:id="0" w:name="_GoBack"/>
            <w:bookmarkEnd w:id="0"/>
            <w:r>
              <w:rPr>
                <w:rFonts w:hint="default" w:eastAsia="宋体"/>
                <w:sz w:val="18"/>
                <w:szCs w:val="15"/>
                <w:lang w:val="en-US" w:eastAsia="zh-CN"/>
              </w:rPr>
              <w:t>印件，需加盖申办方鲜章。</w:t>
            </w:r>
          </w:p>
        </w:tc>
      </w:tr>
      <w:tr w14:paraId="4264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39" w:type="dxa"/>
            <w:vAlign w:val="top"/>
          </w:tcPr>
          <w:p w14:paraId="05D1CB07">
            <w:pPr>
              <w:spacing w:line="360" w:lineRule="auto"/>
              <w:jc w:val="center"/>
              <w:rPr>
                <w:rFonts w:hint="default" w:eastAsia="宋体"/>
                <w:sz w:val="18"/>
                <w:szCs w:val="18"/>
                <w:lang w:val="en-US" w:eastAsia="zh-CN"/>
              </w:rPr>
            </w:pPr>
            <w:r>
              <w:rPr>
                <w:rFonts w:hint="default"/>
                <w:sz w:val="18"/>
                <w:szCs w:val="18"/>
                <w:lang w:val="en-US" w:eastAsia="zh-CN"/>
              </w:rPr>
              <w:t>22</w:t>
            </w:r>
          </w:p>
        </w:tc>
        <w:tc>
          <w:tcPr>
            <w:tcW w:w="3406" w:type="dxa"/>
            <w:vAlign w:val="top"/>
          </w:tcPr>
          <w:p w14:paraId="63498850">
            <w:pPr>
              <w:spacing w:line="240" w:lineRule="auto"/>
              <w:jc w:val="both"/>
              <w:rPr>
                <w:rFonts w:hint="default" w:eastAsia="宋体"/>
                <w:sz w:val="18"/>
                <w:szCs w:val="18"/>
                <w:lang w:eastAsia="zh-CN"/>
              </w:rPr>
            </w:pPr>
            <w:r>
              <w:rPr>
                <w:rFonts w:hint="default" w:ascii="Times New Roman" w:hAnsi="Times New Roman" w:eastAsia="宋体" w:cs="Times New Roman"/>
                <w:b/>
                <w:bCs/>
                <w:sz w:val="18"/>
                <w:szCs w:val="18"/>
                <w:lang w:val="en-US" w:eastAsia="zh-CN"/>
              </w:rPr>
              <w:t>病例报告表（或临床观察表、数据记录表）</w:t>
            </w:r>
            <w:r>
              <w:rPr>
                <w:color w:val="000000"/>
                <w:kern w:val="0"/>
                <w:szCs w:val="21"/>
              </w:rPr>
              <w:t xml:space="preserve">        </w:t>
            </w: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814" w:type="dxa"/>
            <w:vAlign w:val="center"/>
          </w:tcPr>
          <w:p w14:paraId="4BB87D73">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1803BA81">
            <w:pPr>
              <w:numPr>
                <w:ilvl w:val="-1"/>
                <w:numId w:val="0"/>
              </w:numPr>
              <w:ind w:left="0" w:leftChars="0" w:firstLine="0" w:firstLineChars="0"/>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742C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39" w:type="dxa"/>
            <w:vAlign w:val="top"/>
          </w:tcPr>
          <w:p w14:paraId="480CD9FD">
            <w:pPr>
              <w:spacing w:line="360" w:lineRule="auto"/>
              <w:jc w:val="center"/>
              <w:rPr>
                <w:rFonts w:hint="default"/>
                <w:sz w:val="18"/>
                <w:szCs w:val="18"/>
                <w:lang w:val="en-US" w:eastAsia="zh-CN"/>
              </w:rPr>
            </w:pPr>
            <w:r>
              <w:rPr>
                <w:rFonts w:hint="default"/>
                <w:sz w:val="18"/>
                <w:szCs w:val="18"/>
                <w:lang w:val="en-US" w:eastAsia="zh-CN"/>
              </w:rPr>
              <w:t>23</w:t>
            </w:r>
          </w:p>
        </w:tc>
        <w:tc>
          <w:tcPr>
            <w:tcW w:w="3406" w:type="dxa"/>
            <w:shd w:val="clear" w:color="auto" w:fill="auto"/>
            <w:vAlign w:val="top"/>
          </w:tcPr>
          <w:p w14:paraId="7D4631AC">
            <w:pPr>
              <w:spacing w:line="240" w:lineRule="auto"/>
              <w:jc w:val="both"/>
              <w:rPr>
                <w:rFonts w:hint="eastAsia" w:eastAsia="新宋体-18030"/>
                <w:bCs/>
                <w:color w:val="000000" w:themeColor="text1"/>
                <w:sz w:val="18"/>
              </w:rPr>
            </w:pPr>
            <w:r>
              <w:rPr>
                <w:rFonts w:eastAsia="新宋体-18030"/>
                <w:bCs/>
                <w:color w:val="000000" w:themeColor="text1"/>
                <w:sz w:val="18"/>
              </w:rPr>
              <w:t>动物试验报告</w:t>
            </w:r>
            <w:r>
              <w:rPr>
                <w:rFonts w:hint="eastAsia" w:eastAsia="新宋体-18030"/>
                <w:bCs/>
                <w:color w:val="000000" w:themeColor="text1"/>
                <w:sz w:val="18"/>
              </w:rPr>
              <w:t>（</w:t>
            </w:r>
            <w:r>
              <w:rPr>
                <w:rFonts w:eastAsiaTheme="minorEastAsia"/>
                <w:sz w:val="18"/>
                <w:szCs w:val="18"/>
              </w:rPr>
              <w:t>如适用</w:t>
            </w:r>
            <w:r>
              <w:rPr>
                <w:rFonts w:hint="eastAsia" w:eastAsia="新宋体-18030"/>
                <w:bCs/>
                <w:color w:val="000000" w:themeColor="text1"/>
                <w:sz w:val="18"/>
              </w:rPr>
              <w:t>）</w:t>
            </w:r>
          </w:p>
          <w:p w14:paraId="3B7DBA3E">
            <w:pPr>
              <w:spacing w:line="240" w:lineRule="auto"/>
              <w:jc w:val="both"/>
              <w:rPr>
                <w:rFonts w:hint="default" w:ascii="Times New Roman" w:hAnsi="Times New Roman" w:eastAsia="新宋体-18030" w:cs="Times New Roman"/>
                <w:bCs/>
                <w:color w:val="000000" w:themeColor="text1"/>
                <w:kern w:val="2"/>
                <w:sz w:val="18"/>
                <w:szCs w:val="24"/>
                <w:lang w:val="en-US" w:eastAsia="zh-CN" w:bidi="ar-SA"/>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814" w:type="dxa"/>
            <w:vAlign w:val="center"/>
          </w:tcPr>
          <w:p w14:paraId="555B6EBC">
            <w:pPr>
              <w:jc w:val="left"/>
              <w:rPr>
                <w:rFonts w:hint="default" w:ascii="Times New Roman" w:hAnsi="Times New Roman" w:eastAsia="宋体" w:cs="Times New Roman"/>
                <w:sz w:val="18"/>
                <w:szCs w:val="15"/>
                <w:lang w:val="en-US" w:eastAsia="zh-CN"/>
              </w:rPr>
            </w:pPr>
            <w:r>
              <w:rPr>
                <w:rFonts w:hint="eastAsia" w:cs="Times New Roman"/>
                <w:sz w:val="18"/>
                <w:szCs w:val="15"/>
                <w:lang w:val="en-US" w:eastAsia="zh-CN"/>
              </w:rPr>
              <w:t>若不适用请上传空白文档说明，无需盖章</w:t>
            </w:r>
          </w:p>
        </w:tc>
      </w:tr>
      <w:tr w14:paraId="7B03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39" w:type="dxa"/>
            <w:vAlign w:val="top"/>
          </w:tcPr>
          <w:p w14:paraId="4C604861">
            <w:pPr>
              <w:spacing w:line="360" w:lineRule="auto"/>
              <w:jc w:val="center"/>
              <w:rPr>
                <w:rFonts w:hint="default"/>
                <w:sz w:val="18"/>
                <w:szCs w:val="18"/>
                <w:lang w:val="en-US" w:eastAsia="zh-CN"/>
              </w:rPr>
            </w:pPr>
            <w:r>
              <w:rPr>
                <w:rFonts w:hint="eastAsia"/>
                <w:sz w:val="18"/>
                <w:szCs w:val="18"/>
                <w:lang w:val="en-US" w:eastAsia="zh-CN"/>
              </w:rPr>
              <w:t>24</w:t>
            </w:r>
          </w:p>
        </w:tc>
        <w:tc>
          <w:tcPr>
            <w:tcW w:w="3406" w:type="dxa"/>
            <w:shd w:val="clear" w:color="auto" w:fill="auto"/>
            <w:vAlign w:val="top"/>
          </w:tcPr>
          <w:p w14:paraId="6215FFEC">
            <w:pPr>
              <w:spacing w:line="240" w:lineRule="auto"/>
              <w:jc w:val="both"/>
              <w:rPr>
                <w:rFonts w:ascii="Times New Roman" w:hAnsi="Times New Roman" w:eastAsia="新宋体-18030" w:cs="Times New Roman"/>
                <w:bCs/>
                <w:color w:val="000000" w:themeColor="text1"/>
                <w:kern w:val="2"/>
                <w:sz w:val="18"/>
                <w:szCs w:val="24"/>
                <w:lang w:val="en-US" w:eastAsia="zh-CN" w:bidi="ar-SA"/>
              </w:rPr>
            </w:pPr>
            <w:r>
              <w:rPr>
                <w:rFonts w:hint="eastAsia" w:eastAsiaTheme="minorEastAsia"/>
                <w:sz w:val="18"/>
                <w:szCs w:val="18"/>
                <w:lang w:val="en-US" w:eastAsia="zh-CN"/>
              </w:rPr>
              <w:t>临床试验机构的设施和条件能够满足试验的综述（PI签名）</w:t>
            </w:r>
          </w:p>
        </w:tc>
        <w:tc>
          <w:tcPr>
            <w:tcW w:w="4814" w:type="dxa"/>
            <w:vAlign w:val="top"/>
          </w:tcPr>
          <w:p w14:paraId="3B81FB39">
            <w:pPr>
              <w:numPr>
                <w:ilvl w:val="0"/>
                <w:numId w:val="0"/>
              </w:numPr>
              <w:ind w:left="0" w:leftChars="0" w:firstLine="0" w:firstLineChars="0"/>
              <w:jc w:val="left"/>
              <w:rPr>
                <w:rFonts w:hint="default" w:ascii="Times New Roman" w:hAnsi="Times New Roman" w:eastAsia="宋体" w:cs="Times New Roman"/>
                <w:sz w:val="18"/>
                <w:szCs w:val="15"/>
                <w:lang w:val="en-US" w:eastAsia="zh-CN"/>
              </w:rPr>
            </w:pPr>
            <w:r>
              <w:rPr>
                <w:rFonts w:hint="eastAsia" w:ascii="Times New Roman" w:hAnsi="Times New Roman" w:eastAsia="宋体" w:cs="Times New Roman"/>
                <w:kern w:val="2"/>
                <w:sz w:val="18"/>
                <w:szCs w:val="15"/>
                <w:lang w:val="en-US" w:eastAsia="zh-CN" w:bidi="ar-SA"/>
              </w:rPr>
              <w:t>1.</w:t>
            </w:r>
            <w:r>
              <w:rPr>
                <w:rFonts w:hint="eastAsia" w:cs="Times New Roman"/>
                <w:sz w:val="18"/>
                <w:szCs w:val="15"/>
                <w:lang w:val="en-US" w:eastAsia="zh-CN"/>
              </w:rPr>
              <w:t>需PI签名审核</w:t>
            </w:r>
          </w:p>
        </w:tc>
      </w:tr>
    </w:tbl>
    <w:p w14:paraId="77748A91">
      <w:pPr>
        <w:rPr>
          <w:rFonts w:hint="default" w:eastAsia="宋体"/>
          <w:sz w:val="18"/>
          <w:szCs w:val="18"/>
        </w:rPr>
      </w:pPr>
    </w:p>
    <w:p w14:paraId="212B5617">
      <w:pPr>
        <w:rPr>
          <w:rFonts w:hint="default" w:eastAsia="宋体"/>
          <w:sz w:val="18"/>
          <w:szCs w:val="18"/>
        </w:rPr>
      </w:pPr>
    </w:p>
    <w:p w14:paraId="0CBB57B3">
      <w:pPr>
        <w:rPr>
          <w:rFonts w:hint="default" w:eastAsia="宋体"/>
          <w:sz w:val="18"/>
          <w:szCs w:val="18"/>
        </w:rPr>
      </w:pPr>
    </w:p>
    <w:p w14:paraId="1E7B49FA">
      <w:pPr>
        <w:ind w:left="-375" w:leftChars="-412" w:hanging="490" w:hangingChars="271"/>
        <w:jc w:val="left"/>
        <w:rPr>
          <w:sz w:val="15"/>
          <w:szCs w:val="15"/>
        </w:rPr>
      </w:pPr>
      <w:r>
        <w:rPr>
          <w:rFonts w:hint="default" w:eastAsia="宋体"/>
          <w:b/>
          <w:bCs/>
          <w:sz w:val="18"/>
          <w:szCs w:val="18"/>
        </w:rPr>
        <w:t>备注：</w:t>
      </w:r>
    </w:p>
    <w:p w14:paraId="09DE114C">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w:t>
      </w:r>
    </w:p>
    <w:p w14:paraId="7710A2BF">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24234859">
      <w:pPr>
        <w:widowControl/>
        <w:numPr>
          <w:ilvl w:val="0"/>
          <w:numId w:val="1"/>
        </w:numPr>
        <w:spacing w:line="276" w:lineRule="auto"/>
        <w:ind w:left="-265" w:leftChars="-126" w:firstLine="0" w:firstLineChars="0"/>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r>
        <w:rPr>
          <w:rFonts w:hint="default"/>
          <w:sz w:val="18"/>
          <w:szCs w:val="18"/>
          <w:lang w:val="en-US"/>
        </w:rPr>
        <w:t>6</w:t>
      </w:r>
      <w:r>
        <w:rPr>
          <w:rFonts w:hint="eastAsia"/>
          <w:sz w:val="18"/>
          <w:szCs w:val="18"/>
          <w:lang w:val="en-US" w:eastAsia="zh-CN"/>
        </w:rPr>
        <w:t>、</w:t>
      </w:r>
      <w:r>
        <w:rPr>
          <w:rFonts w:hint="eastAsia" w:eastAsiaTheme="minorEastAsia"/>
          <w:b/>
          <w:bCs/>
          <w:i/>
          <w:iCs/>
          <w:sz w:val="18"/>
          <w:szCs w:val="18"/>
        </w:rPr>
        <w:t>我院不接受对照组仪器设备采用租借方式进入院内进行试验。</w:t>
      </w:r>
    </w:p>
    <w:p w14:paraId="2A56B73B">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w:t>
      </w:r>
      <w:r>
        <w:rPr>
          <w:rFonts w:hint="default" w:eastAsia="宋体"/>
          <w:sz w:val="18"/>
          <w:szCs w:val="18"/>
        </w:rPr>
        <w:t>病历报告表：请确认涵盖了国家药监局发布的医疗医械临床试验病历报告表范本的全部元素。（请特别注意是否有遗漏“器械缺陷”）。</w:t>
      </w:r>
    </w:p>
    <w:p w14:paraId="786BC020">
      <w:pPr>
        <w:widowControl/>
        <w:numPr>
          <w:ilvl w:val="-1"/>
          <w:numId w:val="0"/>
        </w:numPr>
        <w:spacing w:line="276" w:lineRule="auto"/>
        <w:ind w:left="-265" w:leftChars="-126" w:firstLine="0" w:firstLineChars="0"/>
        <w:jc w:val="left"/>
        <w:rPr>
          <w:rFonts w:hint="eastAsia"/>
          <w:sz w:val="18"/>
          <w:szCs w:val="18"/>
          <w:lang w:val="en-US" w:eastAsia="zh-CN"/>
        </w:rPr>
      </w:pPr>
      <w:r>
        <w:rPr>
          <w:rFonts w:hint="default"/>
          <w:sz w:val="18"/>
          <w:szCs w:val="18"/>
          <w:lang w:val="en-US"/>
        </w:rPr>
        <w:t>8</w:t>
      </w:r>
      <w:r>
        <w:rPr>
          <w:rFonts w:hint="eastAsia"/>
          <w:sz w:val="18"/>
          <w:szCs w:val="18"/>
          <w:lang w:val="en-US" w:eastAsia="zh-CN"/>
        </w:rPr>
        <w:t>、重要提示：</w:t>
      </w:r>
      <w:r>
        <w:rPr>
          <w:rFonts w:hint="default" w:ascii="Calibri" w:hAnsi="Calibri" w:cs="Calibri"/>
          <w:sz w:val="18"/>
          <w:szCs w:val="18"/>
          <w:lang w:val="en-US" w:eastAsia="zh-CN"/>
        </w:rPr>
        <w:t>①</w:t>
      </w:r>
      <w:r>
        <w:rPr>
          <w:rFonts w:hint="eastAsia"/>
          <w:sz w:val="18"/>
          <w:szCs w:val="18"/>
          <w:lang w:val="en-US" w:eastAsia="zh-CN"/>
        </w:rPr>
        <w:t>申办方/CRA务必预留足够时间（建议至少提前2周）协助研究团队完成我院临床试验项目管理系统（CTMS）上的方案配置工作，并经机构质控员确认无误后方可进行项目启动，操作详情见《启动前方案配置操作手册》，可至系统使用说明及常见问题处自行下载。</w:t>
      </w:r>
    </w:p>
    <w:p w14:paraId="7AF1CFBF">
      <w:pPr>
        <w:widowControl/>
        <w:numPr>
          <w:ilvl w:val="-1"/>
          <w:numId w:val="0"/>
        </w:numPr>
        <w:spacing w:line="276" w:lineRule="auto"/>
        <w:ind w:left="-265" w:leftChars="-126" w:firstLine="0" w:firstLineChars="0"/>
        <w:jc w:val="left"/>
        <w:rPr>
          <w:rFonts w:hint="default" w:eastAsia="宋体"/>
          <w:sz w:val="18"/>
          <w:szCs w:val="18"/>
        </w:rPr>
      </w:pPr>
      <w:r>
        <w:rPr>
          <w:rFonts w:hint="default" w:ascii="Calibri" w:hAnsi="Calibri" w:cs="Calibri"/>
          <w:sz w:val="18"/>
          <w:szCs w:val="18"/>
          <w:lang w:val="en-US" w:eastAsia="zh-CN"/>
        </w:rPr>
        <w:t>②</w:t>
      </w:r>
      <w:r>
        <w:rPr>
          <w:rFonts w:hint="eastAsia"/>
          <w:sz w:val="18"/>
          <w:szCs w:val="18"/>
          <w:lang w:val="en-US" w:eastAsia="zh-CN"/>
        </w:rPr>
        <w:t>为保证临床试验项目质量，申办方需向我机构提交监查报告和稽查报告。</w:t>
      </w:r>
    </w:p>
    <w:p w14:paraId="251FA9C9">
      <w:pPr>
        <w:spacing w:line="360" w:lineRule="auto"/>
        <w:ind w:left="-286" w:leftChars="-136" w:firstLine="0"/>
        <w:rPr>
          <w:rFonts w:hint="default" w:eastAsia="宋体"/>
          <w:b/>
          <w:bCs/>
          <w:i w:val="0"/>
          <w:iCs w:val="0"/>
          <w:sz w:val="18"/>
          <w:szCs w:val="18"/>
        </w:rPr>
      </w:pPr>
    </w:p>
    <w:p w14:paraId="531BCCC6">
      <w:pPr>
        <w:spacing w:line="360" w:lineRule="auto"/>
        <w:ind w:left="-286" w:leftChars="-136" w:firstLine="0"/>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2EA4CB0C">
      <w:pPr>
        <w:spacing w:line="360" w:lineRule="auto"/>
        <w:ind w:left="-286" w:leftChars="-136" w:firstLine="0"/>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7AA82F11">
      <w:pPr>
        <w:spacing w:line="360" w:lineRule="auto"/>
        <w:ind w:left="-286" w:leftChars="-136" w:firstLine="0"/>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6802CE42">
      <w:pPr>
        <w:spacing w:line="360" w:lineRule="auto"/>
        <w:ind w:left="-286" w:leftChars="-136" w:firstLine="0"/>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51AE02FF">
      <w:pPr>
        <w:spacing w:line="360" w:lineRule="auto"/>
        <w:ind w:left="-286" w:leftChars="-136" w:firstLine="0"/>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5EB6E6A5">
      <w:pPr>
        <w:spacing w:line="360" w:lineRule="auto"/>
        <w:ind w:left="-286" w:leftChars="-136" w:firstLine="0"/>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CTMS网址：https://htgcp.gzsums.net/HTGCP/</w:t>
      </w:r>
    </w:p>
    <w:p w14:paraId="7C748E4D">
      <w:pPr>
        <w:spacing w:line="360" w:lineRule="auto"/>
        <w:ind w:left="-286" w:leftChars="-136" w:firstLine="0"/>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418A5F02">
      <w:pPr>
        <w:tabs>
          <w:tab w:val="left" w:pos="653"/>
        </w:tabs>
        <w:ind w:left="0" w:leftChars="0" w:firstLine="0" w:firstLineChars="0"/>
        <w:jc w:val="left"/>
        <w:rPr>
          <w:lang w:val="en-US" w:eastAsia="zh-CN"/>
        </w:rPr>
      </w:pPr>
    </w:p>
    <w:sectPr>
      <w:pgSz w:w="11906" w:h="16838"/>
      <w:pgMar w:top="0" w:right="1800" w:bottom="454" w:left="18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3T17:45:07Z" w:initials="zsyy-CCH">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5027C853">
      <w:pPr>
        <w:pStyle w:val="2"/>
      </w:pPr>
      <w:r>
        <w:rPr>
          <w:rFonts w:hint="eastAsia"/>
          <w:sz w:val="18"/>
          <w:szCs w:val="18"/>
          <w:lang w:val="en-US" w:eastAsia="zh-CN"/>
        </w:rPr>
        <w:t>2.领取机构签字版《立项审批表》后，尽快扫描上传至CTMS系统。</w:t>
      </w:r>
    </w:p>
  </w:comment>
  <w:comment w:id="1" w:author="zsyy-CCH" w:date="2024-07-24T09:41:17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58856FCF">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27C853" w15:done="0"/>
  <w15:commentEx w15:paraId="58856F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18030">
    <w:altName w:val="Courier New"/>
    <w:panose1 w:val="00000000000000000000"/>
    <w:charset w:val="00"/>
    <w:family w:val="auto"/>
    <w:pitch w:val="default"/>
    <w:sig w:usb0="00000000" w:usb1="00000000" w:usb2="00000000" w:usb3="00000000" w:csb0="00000001"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JiYmU4ZTk0ZTRkMzdhMmQxNDViOTgwNWU3NjVhYmMifQ=="/>
  </w:docVars>
  <w:rsids>
    <w:rsidRoot w:val="002B5463"/>
    <w:rsid w:val="00035FE4"/>
    <w:rsid w:val="00043436"/>
    <w:rsid w:val="00047637"/>
    <w:rsid w:val="00085606"/>
    <w:rsid w:val="0008561E"/>
    <w:rsid w:val="000A0B5D"/>
    <w:rsid w:val="000B7E41"/>
    <w:rsid w:val="000C5E8E"/>
    <w:rsid w:val="000E17B5"/>
    <w:rsid w:val="001127D4"/>
    <w:rsid w:val="00122C63"/>
    <w:rsid w:val="001539E6"/>
    <w:rsid w:val="001661F5"/>
    <w:rsid w:val="001B44F0"/>
    <w:rsid w:val="001D0669"/>
    <w:rsid w:val="001D4EF2"/>
    <w:rsid w:val="001E1BEC"/>
    <w:rsid w:val="0021518F"/>
    <w:rsid w:val="002204A6"/>
    <w:rsid w:val="002243F8"/>
    <w:rsid w:val="00224E54"/>
    <w:rsid w:val="00242EFF"/>
    <w:rsid w:val="002452E8"/>
    <w:rsid w:val="0024731C"/>
    <w:rsid w:val="0025127F"/>
    <w:rsid w:val="00261466"/>
    <w:rsid w:val="002B40EC"/>
    <w:rsid w:val="002B5463"/>
    <w:rsid w:val="002C3FA9"/>
    <w:rsid w:val="002E009F"/>
    <w:rsid w:val="002E2868"/>
    <w:rsid w:val="002E7837"/>
    <w:rsid w:val="00326BA8"/>
    <w:rsid w:val="00327347"/>
    <w:rsid w:val="003501DE"/>
    <w:rsid w:val="00370936"/>
    <w:rsid w:val="00392644"/>
    <w:rsid w:val="003C6812"/>
    <w:rsid w:val="00402670"/>
    <w:rsid w:val="00404DA8"/>
    <w:rsid w:val="00424A98"/>
    <w:rsid w:val="00474885"/>
    <w:rsid w:val="004A335F"/>
    <w:rsid w:val="004B2A1B"/>
    <w:rsid w:val="004C3CF7"/>
    <w:rsid w:val="004C734C"/>
    <w:rsid w:val="004C77CD"/>
    <w:rsid w:val="004C7A84"/>
    <w:rsid w:val="004D4389"/>
    <w:rsid w:val="004F032A"/>
    <w:rsid w:val="0051333C"/>
    <w:rsid w:val="0052089D"/>
    <w:rsid w:val="00525F86"/>
    <w:rsid w:val="00544916"/>
    <w:rsid w:val="0055281F"/>
    <w:rsid w:val="00560A94"/>
    <w:rsid w:val="005674B8"/>
    <w:rsid w:val="00575FA4"/>
    <w:rsid w:val="00584047"/>
    <w:rsid w:val="00585EC1"/>
    <w:rsid w:val="005A1B4F"/>
    <w:rsid w:val="005B7061"/>
    <w:rsid w:val="005C152E"/>
    <w:rsid w:val="005C6AA9"/>
    <w:rsid w:val="005D723D"/>
    <w:rsid w:val="005E693C"/>
    <w:rsid w:val="00617386"/>
    <w:rsid w:val="00643994"/>
    <w:rsid w:val="00667537"/>
    <w:rsid w:val="00684B4A"/>
    <w:rsid w:val="006A3B0C"/>
    <w:rsid w:val="006C3742"/>
    <w:rsid w:val="006C488A"/>
    <w:rsid w:val="006D14A2"/>
    <w:rsid w:val="006D799F"/>
    <w:rsid w:val="006E5BF1"/>
    <w:rsid w:val="007370A4"/>
    <w:rsid w:val="007A679E"/>
    <w:rsid w:val="007B0977"/>
    <w:rsid w:val="007C1536"/>
    <w:rsid w:val="007C4797"/>
    <w:rsid w:val="007D0BB4"/>
    <w:rsid w:val="007D56CD"/>
    <w:rsid w:val="007F21A3"/>
    <w:rsid w:val="007F2DEB"/>
    <w:rsid w:val="00826C05"/>
    <w:rsid w:val="00846E0E"/>
    <w:rsid w:val="00871ACA"/>
    <w:rsid w:val="008A4A11"/>
    <w:rsid w:val="008B05D8"/>
    <w:rsid w:val="008B11D1"/>
    <w:rsid w:val="008D44EB"/>
    <w:rsid w:val="008D6CD6"/>
    <w:rsid w:val="008D7310"/>
    <w:rsid w:val="008E1F63"/>
    <w:rsid w:val="00923B9D"/>
    <w:rsid w:val="00926E74"/>
    <w:rsid w:val="00927248"/>
    <w:rsid w:val="00943061"/>
    <w:rsid w:val="009473E3"/>
    <w:rsid w:val="00960E2C"/>
    <w:rsid w:val="0096500E"/>
    <w:rsid w:val="00981B39"/>
    <w:rsid w:val="0098464C"/>
    <w:rsid w:val="00984F70"/>
    <w:rsid w:val="0099042E"/>
    <w:rsid w:val="0099449E"/>
    <w:rsid w:val="009A2C0F"/>
    <w:rsid w:val="009C2EE3"/>
    <w:rsid w:val="009C36CA"/>
    <w:rsid w:val="009D1778"/>
    <w:rsid w:val="009E24D2"/>
    <w:rsid w:val="009E3F34"/>
    <w:rsid w:val="009F06CC"/>
    <w:rsid w:val="00A12E59"/>
    <w:rsid w:val="00A16DED"/>
    <w:rsid w:val="00A27D29"/>
    <w:rsid w:val="00A31A4E"/>
    <w:rsid w:val="00A709DF"/>
    <w:rsid w:val="00A85295"/>
    <w:rsid w:val="00A94D64"/>
    <w:rsid w:val="00AB3A95"/>
    <w:rsid w:val="00B11884"/>
    <w:rsid w:val="00B20F10"/>
    <w:rsid w:val="00B30EAC"/>
    <w:rsid w:val="00B40796"/>
    <w:rsid w:val="00B456F6"/>
    <w:rsid w:val="00B6793C"/>
    <w:rsid w:val="00B70431"/>
    <w:rsid w:val="00B86BC1"/>
    <w:rsid w:val="00B9166A"/>
    <w:rsid w:val="00BA3EFC"/>
    <w:rsid w:val="00BB7F37"/>
    <w:rsid w:val="00BE6D75"/>
    <w:rsid w:val="00C1673C"/>
    <w:rsid w:val="00C40C77"/>
    <w:rsid w:val="00C50AAC"/>
    <w:rsid w:val="00C702C8"/>
    <w:rsid w:val="00C75D98"/>
    <w:rsid w:val="00C76490"/>
    <w:rsid w:val="00C94D8C"/>
    <w:rsid w:val="00CE5B07"/>
    <w:rsid w:val="00CF2299"/>
    <w:rsid w:val="00CF69CE"/>
    <w:rsid w:val="00D03A2E"/>
    <w:rsid w:val="00D27A5C"/>
    <w:rsid w:val="00D5727D"/>
    <w:rsid w:val="00D608CF"/>
    <w:rsid w:val="00D6786D"/>
    <w:rsid w:val="00D94910"/>
    <w:rsid w:val="00D960C2"/>
    <w:rsid w:val="00DA2242"/>
    <w:rsid w:val="00DB0F44"/>
    <w:rsid w:val="00DC792F"/>
    <w:rsid w:val="00DD6DB7"/>
    <w:rsid w:val="00DD7B6A"/>
    <w:rsid w:val="00DE70A2"/>
    <w:rsid w:val="00DE7278"/>
    <w:rsid w:val="00DF585F"/>
    <w:rsid w:val="00DF6E18"/>
    <w:rsid w:val="00E076F0"/>
    <w:rsid w:val="00E07FCD"/>
    <w:rsid w:val="00E25653"/>
    <w:rsid w:val="00E34CEA"/>
    <w:rsid w:val="00E36193"/>
    <w:rsid w:val="00E37B64"/>
    <w:rsid w:val="00E53287"/>
    <w:rsid w:val="00E5603B"/>
    <w:rsid w:val="00E82DD6"/>
    <w:rsid w:val="00E84D68"/>
    <w:rsid w:val="00E949ED"/>
    <w:rsid w:val="00EC4C41"/>
    <w:rsid w:val="00ED1C4B"/>
    <w:rsid w:val="00F14B0C"/>
    <w:rsid w:val="00F236B7"/>
    <w:rsid w:val="00F25935"/>
    <w:rsid w:val="00F452D1"/>
    <w:rsid w:val="00F73096"/>
    <w:rsid w:val="00F76805"/>
    <w:rsid w:val="00F810FE"/>
    <w:rsid w:val="00F83BAC"/>
    <w:rsid w:val="00F94D5F"/>
    <w:rsid w:val="00FA361A"/>
    <w:rsid w:val="00FD0FF6"/>
    <w:rsid w:val="00FD4A5B"/>
    <w:rsid w:val="01870DC3"/>
    <w:rsid w:val="039225A0"/>
    <w:rsid w:val="04F75E4C"/>
    <w:rsid w:val="05F65BE0"/>
    <w:rsid w:val="07615700"/>
    <w:rsid w:val="076B4C5F"/>
    <w:rsid w:val="07862E7A"/>
    <w:rsid w:val="07937EF2"/>
    <w:rsid w:val="07DD7C3B"/>
    <w:rsid w:val="082E5A40"/>
    <w:rsid w:val="0B987238"/>
    <w:rsid w:val="0EA33B28"/>
    <w:rsid w:val="0EAF7E38"/>
    <w:rsid w:val="0EEF400B"/>
    <w:rsid w:val="0F90715C"/>
    <w:rsid w:val="13CC1ACD"/>
    <w:rsid w:val="14687F66"/>
    <w:rsid w:val="16692FD3"/>
    <w:rsid w:val="168C1D7A"/>
    <w:rsid w:val="16F8334A"/>
    <w:rsid w:val="174A7A03"/>
    <w:rsid w:val="188A6381"/>
    <w:rsid w:val="197A36DF"/>
    <w:rsid w:val="199C03F6"/>
    <w:rsid w:val="19CF41F3"/>
    <w:rsid w:val="1C9C7266"/>
    <w:rsid w:val="1EE97BFD"/>
    <w:rsid w:val="20187FE6"/>
    <w:rsid w:val="23E4479F"/>
    <w:rsid w:val="24E731D3"/>
    <w:rsid w:val="25DA11BB"/>
    <w:rsid w:val="25F61FBD"/>
    <w:rsid w:val="26F07D02"/>
    <w:rsid w:val="284A1517"/>
    <w:rsid w:val="29DB01C2"/>
    <w:rsid w:val="2A4A38BE"/>
    <w:rsid w:val="2B4A26B2"/>
    <w:rsid w:val="2CBB7834"/>
    <w:rsid w:val="2CD22CD6"/>
    <w:rsid w:val="2DE34655"/>
    <w:rsid w:val="2E30448B"/>
    <w:rsid w:val="2E3E1EA2"/>
    <w:rsid w:val="2FAB128E"/>
    <w:rsid w:val="30A552E2"/>
    <w:rsid w:val="31705DC0"/>
    <w:rsid w:val="32C52505"/>
    <w:rsid w:val="32E97709"/>
    <w:rsid w:val="34545B4F"/>
    <w:rsid w:val="345A435A"/>
    <w:rsid w:val="35D55CC8"/>
    <w:rsid w:val="375241BA"/>
    <w:rsid w:val="38A5608E"/>
    <w:rsid w:val="38CB15F6"/>
    <w:rsid w:val="39032345"/>
    <w:rsid w:val="396C43C2"/>
    <w:rsid w:val="3A217159"/>
    <w:rsid w:val="3C64296D"/>
    <w:rsid w:val="3C7D7737"/>
    <w:rsid w:val="3DFB4AE2"/>
    <w:rsid w:val="4100248C"/>
    <w:rsid w:val="449B768A"/>
    <w:rsid w:val="45401502"/>
    <w:rsid w:val="46701369"/>
    <w:rsid w:val="46BA2AD3"/>
    <w:rsid w:val="471517EC"/>
    <w:rsid w:val="480F123C"/>
    <w:rsid w:val="483B4F1C"/>
    <w:rsid w:val="48537290"/>
    <w:rsid w:val="485E217E"/>
    <w:rsid w:val="489F70D7"/>
    <w:rsid w:val="48BC2831"/>
    <w:rsid w:val="4A1E3F31"/>
    <w:rsid w:val="4AE008E9"/>
    <w:rsid w:val="4C19307C"/>
    <w:rsid w:val="4D2933B7"/>
    <w:rsid w:val="4D7020AD"/>
    <w:rsid w:val="4DBF53EE"/>
    <w:rsid w:val="4E5C7E9C"/>
    <w:rsid w:val="4E5D5951"/>
    <w:rsid w:val="514A7349"/>
    <w:rsid w:val="51D37FEC"/>
    <w:rsid w:val="51E40B77"/>
    <w:rsid w:val="54B96A37"/>
    <w:rsid w:val="582E10FD"/>
    <w:rsid w:val="595F7D4B"/>
    <w:rsid w:val="599962EF"/>
    <w:rsid w:val="59C24E56"/>
    <w:rsid w:val="5A2C2714"/>
    <w:rsid w:val="5AC76764"/>
    <w:rsid w:val="5B245F3A"/>
    <w:rsid w:val="5EC12A79"/>
    <w:rsid w:val="5F3E76BC"/>
    <w:rsid w:val="60673AF3"/>
    <w:rsid w:val="619F0FB2"/>
    <w:rsid w:val="62253258"/>
    <w:rsid w:val="669971F6"/>
    <w:rsid w:val="66DE5C9A"/>
    <w:rsid w:val="67B31783"/>
    <w:rsid w:val="689C23B8"/>
    <w:rsid w:val="69A65749"/>
    <w:rsid w:val="6B8B47E3"/>
    <w:rsid w:val="6C716CF8"/>
    <w:rsid w:val="6C971AF3"/>
    <w:rsid w:val="6D062AA0"/>
    <w:rsid w:val="6D1B1B51"/>
    <w:rsid w:val="6D9275D3"/>
    <w:rsid w:val="6F4114D4"/>
    <w:rsid w:val="713E0C25"/>
    <w:rsid w:val="721D6A42"/>
    <w:rsid w:val="72E41AD9"/>
    <w:rsid w:val="73CD4BF9"/>
    <w:rsid w:val="73EE0C45"/>
    <w:rsid w:val="74BB255D"/>
    <w:rsid w:val="76A2766B"/>
    <w:rsid w:val="781F4CEB"/>
    <w:rsid w:val="78CC61A9"/>
    <w:rsid w:val="7AD03924"/>
    <w:rsid w:val="7B7746A6"/>
    <w:rsid w:val="7BA902D0"/>
    <w:rsid w:val="7D78021C"/>
    <w:rsid w:val="7DEB2ADC"/>
    <w:rsid w:val="7FA33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字符"/>
    <w:link w:val="5"/>
    <w:qFormat/>
    <w:uiPriority w:val="99"/>
    <w:rPr>
      <w:rFonts w:ascii="Times New Roman" w:hAnsi="Times New Roman"/>
      <w:kern w:val="2"/>
      <w:sz w:val="18"/>
      <w:szCs w:val="18"/>
    </w:rPr>
  </w:style>
  <w:style w:type="character" w:customStyle="1" w:styleId="12">
    <w:name w:val="页脚 字符"/>
    <w:link w:val="4"/>
    <w:qFormat/>
    <w:uiPriority w:val="99"/>
    <w:rPr>
      <w:rFonts w:ascii="Times New Roman" w:hAnsi="Times New Roman"/>
      <w:kern w:val="2"/>
      <w:sz w:val="18"/>
      <w:szCs w:val="18"/>
    </w:rPr>
  </w:style>
  <w:style w:type="character" w:customStyle="1" w:styleId="13">
    <w:name w:val="批注文字 字符"/>
    <w:link w:val="2"/>
    <w:semiHidden/>
    <w:qFormat/>
    <w:uiPriority w:val="99"/>
    <w:rPr>
      <w:rFonts w:ascii="Times New Roman" w:hAnsi="Times New Roman"/>
      <w:kern w:val="2"/>
      <w:sz w:val="21"/>
      <w:szCs w:val="24"/>
    </w:rPr>
  </w:style>
  <w:style w:type="character" w:customStyle="1" w:styleId="14">
    <w:name w:val="批注主题 字符"/>
    <w:link w:val="6"/>
    <w:semiHidden/>
    <w:qFormat/>
    <w:uiPriority w:val="99"/>
    <w:rPr>
      <w:rFonts w:ascii="Times New Roman" w:hAnsi="Times New Roman"/>
      <w:b/>
      <w:bCs/>
      <w:kern w:val="2"/>
      <w:sz w:val="21"/>
      <w:szCs w:val="24"/>
    </w:rPr>
  </w:style>
  <w:style w:type="character" w:customStyle="1" w:styleId="15">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3619</Words>
  <Characters>4119</Characters>
  <Lines>24</Lines>
  <Paragraphs>6</Paragraphs>
  <TotalTime>0</TotalTime>
  <ScaleCrop>false</ScaleCrop>
  <LinksUpToDate>false</LinksUpToDate>
  <CharactersWithSpaces>4557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2019-03-12T00:18:00Z</dcterms:created>
  <dc:creator>Administrator</dc:creator>
  <cp:lastModifiedBy>ZY</cp:lastModifiedBy>
  <cp:lastPrinted>2019-05-24T07:56:00Z</cp:lastPrinted>
  <dcterms:modified xsi:type="dcterms:W3CDTF">2025-07-31T04:48:18Z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32D641AF96F445539E8CD14C107FF2A1</vt:lpwstr>
  </property>
  <property fmtid="{D5CDD505-2E9C-101B-9397-08002B2CF9AE}" pid="4" name="KSOTemplateDocerSaveRecord">
    <vt:lpwstr>eyJoZGlkIjoiMmJiOTcyMTBlNTNmNjA1M2QyNWUxYTRlZmIzNTdhY2YiLCJ1c2VySWQiOiI0MjkyMDAzMTQifQ==</vt:lpwstr>
  </property>
</Properties>
</file>