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5CE1">
      <w:pPr>
        <w:jc w:val="center"/>
        <w:rPr>
          <w:sz w:val="36"/>
          <w:szCs w:val="36"/>
        </w:rPr>
      </w:pPr>
      <w:r>
        <w:rPr>
          <w:rFonts w:hint="eastAsia" w:ascii="微软雅黑" w:hAnsi="微软雅黑"/>
          <w:b/>
          <w:sz w:val="28"/>
          <w:szCs w:val="28"/>
          <w:highlight w:val="yellow"/>
        </w:rPr>
        <w:t>（方案编号）</w:t>
      </w:r>
      <w:r>
        <w:rPr>
          <w:rFonts w:hint="eastAsia" w:ascii="微软雅黑" w:hAnsi="微软雅黑"/>
          <w:b/>
          <w:sz w:val="28"/>
          <w:szCs w:val="28"/>
        </w:rPr>
        <w:t>试验用药品管理注意事项</w:t>
      </w:r>
      <w:r>
        <w:commentReference w:id="0"/>
      </w:r>
    </w:p>
    <w:p w14:paraId="625B0CDC">
      <w:pPr>
        <w:rPr>
          <w:b/>
        </w:rPr>
      </w:pPr>
      <w:r>
        <w:rPr>
          <w:rFonts w:hint="eastAsia"/>
        </w:rPr>
        <w:t>1.</w:t>
      </w:r>
      <w:r>
        <w:rPr>
          <w:rFonts w:hint="eastAsia"/>
          <w:b/>
        </w:rPr>
        <w:t>收到试验用药品</w:t>
      </w:r>
    </w:p>
    <w:p w14:paraId="5A094E0E">
      <w:pPr>
        <w:ind w:left="220" w:leftChars="50" w:hanging="110" w:hangingChars="50"/>
      </w:pPr>
      <w:r>
        <w:rPr>
          <w:rFonts w:hint="eastAsia"/>
        </w:rPr>
        <w:t>a.查看药盒外包装是否完整，药品数量和实际收到的数量是否一致，核对药检报告的批号是否与药盒批号一致，及时停止温度计导出PDF.txt文件打印并归档保存。</w:t>
      </w:r>
    </w:p>
    <w:p w14:paraId="32044BC6">
      <w:pPr>
        <w:ind w:firstLine="110" w:firstLineChars="50"/>
      </w:pPr>
      <w:r>
        <w:rPr>
          <w:rFonts w:hint="eastAsia"/>
        </w:rPr>
        <w:t>b.填写完成试验用药品库存表并归档保存。</w:t>
      </w:r>
    </w:p>
    <w:p w14:paraId="69DBB8DA">
      <w:pPr>
        <w:ind w:left="220" w:leftChars="50" w:hanging="110" w:hangingChars="50"/>
      </w:pPr>
      <w:r>
        <w:rPr>
          <w:rFonts w:hint="eastAsia"/>
        </w:rPr>
        <w:t>c.通知CRC收到，</w:t>
      </w:r>
      <w:commentRangeStart w:id="1"/>
      <w:r>
        <w:rPr>
          <w:rFonts w:hint="eastAsia"/>
        </w:rPr>
        <w:t>药师登录系统确认研究药品收到。</w:t>
      </w:r>
      <w:r>
        <w:rPr>
          <w:rFonts w:hint="eastAsia"/>
          <w:highlight w:val="yellow"/>
        </w:rPr>
        <w:t>（系统网址）</w:t>
      </w:r>
      <w:commentRangeEnd w:id="1"/>
      <w:r>
        <w:rPr>
          <w:rStyle w:val="10"/>
        </w:rPr>
        <w:commentReference w:id="1"/>
      </w:r>
    </w:p>
    <w:p w14:paraId="2D4F7FCD">
      <w:pPr>
        <w:rPr>
          <w:u w:val="single"/>
        </w:rPr>
      </w:pPr>
      <w:r>
        <w:rPr>
          <w:rFonts w:hint="eastAsia"/>
          <w:u w:val="single"/>
        </w:rPr>
        <w:t>2.</w:t>
      </w:r>
      <w:r>
        <w:rPr>
          <w:rFonts w:hint="eastAsia"/>
          <w:b/>
          <w:u w:val="single"/>
        </w:rPr>
        <w:t>药品储存</w:t>
      </w:r>
      <w:r>
        <w:rPr>
          <w:rFonts w:hint="eastAsia"/>
          <w:u w:val="single"/>
        </w:rPr>
        <w:t>：</w:t>
      </w:r>
    </w:p>
    <w:p w14:paraId="5DE6B7EF">
      <w:pPr>
        <w:ind w:left="220" w:leftChars="50" w:hanging="110" w:hangingChars="50"/>
        <w:rPr>
          <w:rFonts w:ascii="微软雅黑" w:hAnsi="微软雅黑" w:cs="Times New Roman"/>
        </w:rPr>
      </w:pPr>
      <w:r>
        <w:rPr>
          <w:rFonts w:hint="eastAsia"/>
        </w:rPr>
        <w:t>a.</w:t>
      </w:r>
      <w:r>
        <w:rPr>
          <w:rFonts w:hint="eastAsia" w:ascii="微软雅黑" w:hAnsi="微软雅黑"/>
        </w:rPr>
        <w:t>试验用药品</w:t>
      </w:r>
      <w:commentRangeStart w:id="2"/>
      <w:r>
        <w:rPr>
          <w:rFonts w:hint="eastAsia" w:ascii="微软雅黑" w:hAnsi="微软雅黑"/>
          <w:highlight w:val="yellow"/>
        </w:rPr>
        <w:t>(填写药物名称):</w:t>
      </w:r>
      <w:r>
        <w:rPr>
          <w:rFonts w:hint="eastAsia" w:ascii="微软雅黑" w:hAnsi="微软雅黑" w:cs="Times New Roman"/>
          <w:highlight w:val="yellow"/>
        </w:rPr>
        <w:t>保存温度为</w:t>
      </w:r>
      <w:r>
        <w:rPr>
          <w:rFonts w:ascii="微软雅黑" w:hAnsi="微软雅黑" w:cs="Times New Roman"/>
          <w:highlight w:val="yellow"/>
        </w:rPr>
        <w:t>2</w:t>
      </w:r>
      <w:r>
        <w:rPr>
          <w:rFonts w:hint="eastAsia" w:ascii="微软雅黑" w:hAnsi="微软雅黑" w:cs="Times New Roman"/>
          <w:highlight w:val="yellow"/>
        </w:rPr>
        <w:t>~</w:t>
      </w:r>
      <w:r>
        <w:rPr>
          <w:rFonts w:ascii="微软雅黑" w:hAnsi="微软雅黑" w:cs="Times New Roman"/>
          <w:highlight w:val="yellow"/>
        </w:rPr>
        <w:t>8</w:t>
      </w:r>
      <w:r>
        <w:rPr>
          <w:rFonts w:hint="eastAsia" w:ascii="MS Gothic" w:hAnsi="MS Gothic" w:eastAsia="MS Gothic" w:cs="MS Gothic"/>
          <w:highlight w:val="yellow"/>
        </w:rPr>
        <w:t>⁰</w:t>
      </w:r>
      <w:r>
        <w:rPr>
          <w:rFonts w:ascii="微软雅黑" w:hAnsi="微软雅黑" w:cs="Times New Roman"/>
          <w:highlight w:val="yellow"/>
        </w:rPr>
        <w:t>C</w:t>
      </w:r>
      <w:r>
        <w:rPr>
          <w:rFonts w:hint="eastAsia" w:ascii="微软雅黑" w:hAnsi="微软雅黑" w:cs="Times New Roman"/>
          <w:highlight w:val="yellow"/>
        </w:rPr>
        <w:t>，避光, 储存于</w:t>
      </w:r>
      <w:r>
        <w:rPr>
          <w:rFonts w:ascii="微软雅黑" w:hAnsi="微软雅黑" w:cs="Times New Roman"/>
          <w:highlight w:val="yellow"/>
        </w:rPr>
        <w:t>XX</w:t>
      </w:r>
      <w:r>
        <w:rPr>
          <w:rFonts w:hint="eastAsia" w:ascii="微软雅黑" w:hAnsi="微软雅黑" w:cs="Times New Roman"/>
          <w:highlight w:val="yellow"/>
        </w:rPr>
        <w:t>冰箱</w:t>
      </w:r>
      <w:commentRangeEnd w:id="2"/>
      <w:r>
        <w:rPr>
          <w:rStyle w:val="10"/>
        </w:rPr>
        <w:commentReference w:id="2"/>
      </w:r>
      <w:r>
        <w:rPr>
          <w:rFonts w:hint="eastAsia" w:ascii="微软雅黑" w:hAnsi="微软雅黑" w:cs="Times New Roman"/>
        </w:rPr>
        <w:t>；</w:t>
      </w:r>
    </w:p>
    <w:p w14:paraId="772B2B34">
      <w:pPr>
        <w:ind w:firstLine="110" w:firstLineChars="50"/>
        <w:rPr>
          <w:rFonts w:ascii="微软雅黑" w:hAnsi="微软雅黑" w:cs="Times New Roman"/>
        </w:rPr>
      </w:pPr>
      <w:r>
        <w:rPr>
          <w:rFonts w:hint="eastAsia"/>
        </w:rPr>
        <w:t>b.</w:t>
      </w:r>
      <w:r>
        <w:rPr>
          <w:rFonts w:hint="eastAsia" w:ascii="微软雅黑" w:hAnsi="微软雅黑"/>
        </w:rPr>
        <w:t>试验用药品</w:t>
      </w:r>
      <w:r>
        <w:rPr>
          <w:rFonts w:hint="eastAsia" w:ascii="微软雅黑" w:hAnsi="微软雅黑"/>
          <w:highlight w:val="yellow"/>
        </w:rPr>
        <w:t>（填写药物名称）：</w:t>
      </w:r>
      <w:r>
        <w:rPr>
          <w:rFonts w:hint="eastAsia" w:ascii="微软雅黑" w:hAnsi="微软雅黑" w:cs="Times New Roman"/>
          <w:highlight w:val="yellow"/>
        </w:rPr>
        <w:t>保存温度为</w:t>
      </w:r>
      <w:r>
        <w:rPr>
          <w:rFonts w:ascii="微软雅黑" w:hAnsi="微软雅黑" w:cs="Times New Roman"/>
          <w:highlight w:val="yellow"/>
        </w:rPr>
        <w:t>15</w:t>
      </w:r>
      <w:r>
        <w:rPr>
          <w:rFonts w:hint="eastAsia" w:ascii="微软雅黑" w:hAnsi="微软雅黑" w:cs="Times New Roman"/>
          <w:highlight w:val="yellow"/>
        </w:rPr>
        <w:t>~</w:t>
      </w:r>
      <w:r>
        <w:rPr>
          <w:rFonts w:ascii="微软雅黑" w:hAnsi="微软雅黑" w:cs="Times New Roman"/>
          <w:highlight w:val="yellow"/>
        </w:rPr>
        <w:t>30</w:t>
      </w:r>
      <w:r>
        <w:rPr>
          <w:rFonts w:hint="eastAsia" w:ascii="MS Gothic" w:hAnsi="MS Gothic" w:eastAsia="MS Gothic" w:cs="MS Gothic"/>
          <w:highlight w:val="yellow"/>
        </w:rPr>
        <w:t>⁰</w:t>
      </w:r>
      <w:r>
        <w:rPr>
          <w:rFonts w:ascii="微软雅黑" w:hAnsi="微软雅黑" w:cs="Times New Roman"/>
          <w:highlight w:val="yellow"/>
        </w:rPr>
        <w:t>C</w:t>
      </w:r>
      <w:r>
        <w:rPr>
          <w:rFonts w:hint="eastAsia" w:ascii="微软雅黑" w:hAnsi="微软雅黑" w:cs="Times New Roman"/>
          <w:highlight w:val="yellow"/>
        </w:rPr>
        <w:t>，避光, 储存于X</w:t>
      </w:r>
      <w:r>
        <w:rPr>
          <w:rFonts w:ascii="微软雅黑" w:hAnsi="微软雅黑" w:cs="Times New Roman"/>
          <w:highlight w:val="yellow"/>
        </w:rPr>
        <w:t>XXX</w:t>
      </w:r>
      <w:r>
        <w:rPr>
          <w:rFonts w:hint="eastAsia" w:ascii="微软雅黑" w:hAnsi="微软雅黑" w:cs="Times New Roman"/>
          <w:highlight w:val="yellow"/>
        </w:rPr>
        <w:t>药柜</w:t>
      </w:r>
      <w:r>
        <w:rPr>
          <w:rFonts w:hint="eastAsia" w:ascii="微软雅黑" w:hAnsi="微软雅黑" w:cs="Times New Roman"/>
        </w:rPr>
        <w:t>；</w:t>
      </w:r>
    </w:p>
    <w:p w14:paraId="4E2572DC">
      <w:pPr>
        <w:ind w:left="220" w:leftChars="50" w:hanging="110" w:hangingChars="50"/>
      </w:pP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.如果发生超温，需进行以下操作：将受超温影响的试验用药品隔离保存（系统隔离和物理隔离），立刻联系</w:t>
      </w:r>
      <w:r>
        <w:t>CRA</w:t>
      </w:r>
      <w:r>
        <w:rPr>
          <w:rFonts w:hint="eastAsia"/>
        </w:rPr>
        <w:t>。填写药品超温表，报告申办方。得到申办方答复，试验用药品可用或者不可以用的回复，并按照回复内容处理试验用药品。</w:t>
      </w:r>
    </w:p>
    <w:p w14:paraId="0DB43D43">
      <w:pPr>
        <w:rPr>
          <w:b/>
        </w:rPr>
      </w:pPr>
      <w:r>
        <w:rPr>
          <w:rFonts w:hint="eastAsia"/>
          <w:b/>
        </w:rPr>
        <w:t>3.药品分发：</w:t>
      </w:r>
    </w:p>
    <w:p w14:paraId="569EF6ED">
      <w:pPr>
        <w:ind w:left="330" w:leftChars="50" w:hanging="220" w:hangingChars="100"/>
        <w:rPr>
          <w:rFonts w:ascii="宋体" w:hAnsi="宋体"/>
        </w:rPr>
      </w:pPr>
      <w:r>
        <w:rPr>
          <w:rFonts w:hint="eastAsia" w:ascii="宋体" w:hAnsi="宋体"/>
        </w:rPr>
        <w:t>a.已授权的护士或CRC凭处方单及随机单到GCP药房领取相应的药品,</w:t>
      </w:r>
      <w:commentRangeStart w:id="3"/>
      <w:r>
        <w:rPr>
          <w:rFonts w:hint="eastAsia" w:ascii="宋体" w:hAnsi="宋体"/>
          <w:highlight w:val="yellow"/>
        </w:rPr>
        <w:t>不回收药品空包装，只</w:t>
      </w:r>
      <w:r>
        <w:rPr>
          <w:rFonts w:hint="eastAsia" w:ascii="微软雅黑" w:hAnsi="微软雅黑" w:cs="Times New Roman"/>
          <w:highlight w:val="yellow"/>
        </w:rPr>
        <w:t>回收未使用药品药物</w:t>
      </w:r>
      <w:r>
        <w:rPr>
          <w:rFonts w:hint="eastAsia" w:ascii="宋体" w:hAnsi="宋体"/>
          <w:highlight w:val="yellow"/>
        </w:rPr>
        <w:t>。</w:t>
      </w:r>
      <w:commentRangeEnd w:id="3"/>
      <w:r>
        <w:rPr>
          <w:rStyle w:val="10"/>
        </w:rPr>
        <w:commentReference w:id="3"/>
      </w:r>
    </w:p>
    <w:p w14:paraId="2B73B5CB">
      <w:pPr>
        <w:ind w:firstLine="110" w:firstLineChars="50"/>
      </w:pPr>
      <w:r>
        <w:rPr>
          <w:rFonts w:hint="eastAsia" w:ascii="宋体" w:hAnsi="宋体"/>
        </w:rPr>
        <w:t>b.药师填写相应的</w:t>
      </w:r>
      <w:r>
        <w:rPr>
          <w:rFonts w:hint="eastAsia" w:ascii="宋体" w:hAnsi="宋体"/>
          <w:b/>
          <w:u w:val="single"/>
        </w:rPr>
        <w:t>试验用药品发放登记表和库存表。</w:t>
      </w:r>
    </w:p>
    <w:p w14:paraId="11120278">
      <w:r>
        <w:rPr>
          <w:rFonts w:hint="eastAsia"/>
          <w:b/>
        </w:rPr>
        <w:t>4</w:t>
      </w:r>
      <w:r>
        <w:rPr>
          <w:b/>
        </w:rPr>
        <w:t>. 用法和用量</w:t>
      </w:r>
      <w:r>
        <w:rPr>
          <w:rFonts w:hint="eastAsia"/>
          <w:b/>
        </w:rPr>
        <w:t>：</w:t>
      </w:r>
      <w:r>
        <w:rPr>
          <w:rFonts w:hint="eastAsia"/>
        </w:rPr>
        <w:t>遵医嘱</w:t>
      </w:r>
    </w:p>
    <w:p w14:paraId="7AF56146">
      <w:pPr>
        <w:rPr>
          <w:b/>
        </w:rPr>
      </w:pPr>
      <w:r>
        <w:rPr>
          <w:rFonts w:hint="eastAsia"/>
          <w:b/>
        </w:rPr>
        <w:t>5.药物概述</w:t>
      </w:r>
    </w:p>
    <w:p w14:paraId="32A1B6A9">
      <w:pPr>
        <w:ind w:left="330" w:leftChars="50" w:hanging="220" w:hangingChars="100"/>
        <w:rPr>
          <w:rFonts w:ascii="宋体" w:hAnsi="宋体"/>
        </w:rPr>
      </w:pPr>
      <w:commentRangeStart w:id="4"/>
      <w:r>
        <w:rPr>
          <w:rFonts w:hint="eastAsia" w:ascii="宋体" w:hAnsi="宋体"/>
        </w:rPr>
        <w:t>药物名称：</w:t>
      </w:r>
      <w:commentRangeEnd w:id="4"/>
      <w:r>
        <w:rPr>
          <w:rStyle w:val="10"/>
        </w:rPr>
        <w:commentReference w:id="4"/>
      </w:r>
      <w:r>
        <w:rPr>
          <w:rFonts w:ascii="宋体" w:hAnsi="宋体"/>
          <w:highlight w:val="yellow"/>
        </w:rPr>
        <w:t>XXXXXXXX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highlight w:val="yellow"/>
        </w:rPr>
        <w:t>无/有药物编号，按药物编号发放</w:t>
      </w:r>
    </w:p>
    <w:p w14:paraId="00E95188">
      <w:pPr>
        <w:ind w:left="330" w:leftChars="50" w:hanging="220" w:hangingChars="100"/>
        <w:rPr>
          <w:rFonts w:ascii="宋体" w:hAnsi="宋体"/>
        </w:rPr>
      </w:pPr>
      <w:r>
        <w:rPr>
          <w:rFonts w:hint="eastAsia" w:ascii="宋体" w:hAnsi="宋体"/>
        </w:rPr>
        <w:t>规格：</w:t>
      </w:r>
      <w:r>
        <w:rPr>
          <w:rFonts w:ascii="宋体" w:hAnsi="宋体"/>
        </w:rPr>
        <w:t xml:space="preserve"> </w:t>
      </w:r>
    </w:p>
    <w:p w14:paraId="11E9839C">
      <w:pPr>
        <w:ind w:left="330" w:leftChars="50" w:hanging="220" w:hangingChars="100"/>
        <w:rPr>
          <w:rFonts w:ascii="宋体" w:hAnsi="宋体"/>
        </w:rPr>
      </w:pPr>
      <w:r>
        <w:rPr>
          <w:rFonts w:hint="eastAsia" w:ascii="宋体" w:hAnsi="宋体"/>
        </w:rPr>
        <w:t>剂型：</w:t>
      </w:r>
      <w:r>
        <w:rPr>
          <w:rFonts w:ascii="宋体" w:hAnsi="宋体"/>
        </w:rPr>
        <w:t xml:space="preserve"> </w:t>
      </w:r>
    </w:p>
    <w:p w14:paraId="466AA9CD">
      <w:pPr>
        <w:rPr>
          <w:rFonts w:ascii="微软雅黑" w:hAnsi="微软雅黑" w:cs="Times New Roman"/>
        </w:rPr>
      </w:pPr>
      <w:r>
        <w:rPr>
          <w:rFonts w:hint="eastAsia" w:ascii="宋体" w:hAnsi="宋体"/>
          <w:b/>
          <w:sz w:val="24"/>
        </w:rPr>
        <w:t>监查员联系人:</w:t>
      </w:r>
      <w:r>
        <w:rPr>
          <w:rFonts w:hint="eastAsia" w:ascii="微软雅黑" w:hAnsi="微软雅黑" w:cs="Times New Roman"/>
        </w:rPr>
        <w:t xml:space="preserve"> CRA：</w:t>
      </w:r>
      <w:r>
        <w:rPr>
          <w:rFonts w:hint="eastAsia" w:ascii="微软雅黑" w:hAnsi="微软雅黑" w:cs="Times New Roman"/>
          <w:highlight w:val="yellow"/>
        </w:rPr>
        <w:t xml:space="preserve">姓名 </w:t>
      </w:r>
      <w:r>
        <w:rPr>
          <w:rFonts w:ascii="微软雅黑" w:hAnsi="微软雅黑" w:cs="Times New Roman"/>
          <w:highlight w:val="yellow"/>
        </w:rPr>
        <w:t xml:space="preserve"> </w:t>
      </w:r>
      <w:r>
        <w:rPr>
          <w:rFonts w:hint="eastAsia" w:ascii="微软雅黑" w:hAnsi="微软雅黑" w:cs="Times New Roman"/>
          <w:highlight w:val="yellow"/>
        </w:rPr>
        <w:t>手机号码</w:t>
      </w:r>
      <w:r>
        <w:rPr>
          <w:rFonts w:ascii="微软雅黑" w:hAnsi="微软雅黑" w:cs="Times New Roman"/>
        </w:rPr>
        <w:t xml:space="preserve"> </w:t>
      </w:r>
    </w:p>
    <w:p w14:paraId="0500F04F">
      <w:pPr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 xml:space="preserve">                         CRC：</w:t>
      </w:r>
      <w:r>
        <w:rPr>
          <w:rFonts w:hint="eastAsia" w:ascii="微软雅黑" w:hAnsi="微软雅黑" w:cs="Times New Roman"/>
          <w:highlight w:val="yellow"/>
        </w:rPr>
        <w:t xml:space="preserve">姓名 </w:t>
      </w:r>
      <w:r>
        <w:rPr>
          <w:rFonts w:ascii="微软雅黑" w:hAnsi="微软雅黑" w:cs="Times New Roman"/>
          <w:highlight w:val="yellow"/>
        </w:rPr>
        <w:t xml:space="preserve"> </w:t>
      </w:r>
      <w:r>
        <w:rPr>
          <w:rFonts w:hint="eastAsia" w:ascii="微软雅黑" w:hAnsi="微软雅黑" w:cs="Times New Roman"/>
          <w:highlight w:val="yellow"/>
        </w:rPr>
        <w:t>手机号码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" w:date="2025-08-28T18:01:15Z" w:initials="zy">
    <w:p w14:paraId="6F275AC5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启动会后，打印此表放在药房文件夹首页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</w:comment>
  <w:comment w:id="1" w:author="微软用户" w:date="2025-05-22T17:14:00Z" w:initials="微软用户">
    <w:p w14:paraId="4823ADF9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</w:rPr>
        <w:t>如不适用可删除。</w:t>
      </w:r>
    </w:p>
  </w:comment>
  <w:comment w:id="2" w:author="微软用户" w:date="2025-05-22T17:14:00Z" w:initials="微软用户">
    <w:p w14:paraId="1BD61043">
      <w:pPr>
        <w:pStyle w:val="2"/>
      </w:pPr>
      <w:r>
        <w:rPr>
          <w:rFonts w:hint="eastAsia"/>
        </w:rPr>
        <w:t>药物名称和温度根据实际情况填写，冰箱和药柜编号和药房容老师确认后填写。</w:t>
      </w:r>
    </w:p>
  </w:comment>
  <w:comment w:id="3" w:author="微软用户" w:date="2025-05-22T17:16:00Z" w:initials="微软用户">
    <w:p w14:paraId="7E3A95E8">
      <w:pPr>
        <w:pStyle w:val="2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其他示例：X</w:t>
      </w:r>
      <w:r>
        <w:rPr>
          <w:rFonts w:ascii="微软雅黑" w:hAnsi="微软雅黑" w:cs="Times New Roman"/>
        </w:rPr>
        <w:t>XXX</w:t>
      </w:r>
      <w:r>
        <w:rPr>
          <w:rFonts w:hint="eastAsia" w:ascii="宋体" w:hAnsi="宋体"/>
        </w:rPr>
        <w:t>回收药品空包装，</w:t>
      </w:r>
      <w:r>
        <w:rPr>
          <w:rFonts w:hint="eastAsia" w:ascii="微软雅黑" w:hAnsi="微软雅黑" w:cs="Times New Roman"/>
        </w:rPr>
        <w:t>X</w:t>
      </w:r>
      <w:r>
        <w:rPr>
          <w:rFonts w:ascii="微软雅黑" w:hAnsi="微软雅黑" w:cs="Times New Roman"/>
        </w:rPr>
        <w:t>XXX</w:t>
      </w:r>
      <w:r>
        <w:rPr>
          <w:rFonts w:hint="eastAsia" w:ascii="微软雅黑" w:hAnsi="微软雅黑" w:cs="Times New Roman"/>
        </w:rPr>
        <w:t>回收药品空盒和剩余药物</w:t>
      </w:r>
      <w:r>
        <w:rPr>
          <w:rFonts w:ascii="微软雅黑" w:hAnsi="微软雅黑" w:cs="Times New Roman"/>
        </w:rPr>
        <w:t xml:space="preserve"> </w:t>
      </w:r>
    </w:p>
    <w:p w14:paraId="2895CEA2">
      <w:pPr>
        <w:pStyle w:val="2"/>
        <w:rPr>
          <w:rFonts w:hint="eastAsia"/>
        </w:rPr>
      </w:pPr>
    </w:p>
  </w:comment>
  <w:comment w:id="4" w:author="微软用户" w:date="2025-05-22T17:20:00Z" w:initials="微软用户">
    <w:p w14:paraId="0381914E">
      <w:pPr>
        <w:ind w:left="330" w:leftChars="50" w:hanging="220" w:hangingChars="100"/>
        <w:rPr>
          <w:rFonts w:ascii="宋体" w:hAnsi="宋体"/>
        </w:rPr>
      </w:pPr>
      <w:r>
        <w:rPr>
          <w:rFonts w:hint="eastAsia"/>
        </w:rPr>
        <w:t>若有多个药物规格可按此格式填写：</w:t>
      </w:r>
      <w:r>
        <w:br w:type="textWrapping"/>
      </w:r>
      <w:r>
        <w:rPr>
          <w:rFonts w:hint="eastAsia" w:ascii="宋体" w:hAnsi="宋体"/>
        </w:rPr>
        <w:t>药物名称：</w:t>
      </w:r>
      <w:r>
        <w:rPr>
          <w:rFonts w:ascii="宋体" w:hAnsi="宋体"/>
        </w:rPr>
        <w:t>XXXXXXXX</w:t>
      </w:r>
      <w:r>
        <w:rPr>
          <w:rFonts w:hint="eastAsia" w:ascii="宋体" w:hAnsi="宋体"/>
        </w:rPr>
        <w:t>（规格、剂型）、</w:t>
      </w:r>
      <w:r>
        <w:rPr>
          <w:rFonts w:ascii="宋体" w:hAnsi="宋体"/>
        </w:rPr>
        <w:t>XXXXXXXX</w:t>
      </w:r>
      <w:r>
        <w:rPr>
          <w:rFonts w:hint="eastAsia" w:ascii="宋体" w:hAnsi="宋体"/>
        </w:rPr>
        <w:t>（规格、剂型），无/有药物编号，按药物编号发放</w:t>
      </w:r>
    </w:p>
    <w:p w14:paraId="726C6F80">
      <w:pPr>
        <w:pStyle w:val="2"/>
      </w:pPr>
    </w:p>
    <w:p w14:paraId="3E4A95C1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275AC5" w15:done="0"/>
  <w15:commentEx w15:paraId="4823ADF9" w15:done="0"/>
  <w15:commentEx w15:paraId="1BD61043" w15:done="0"/>
  <w15:commentEx w15:paraId="2895CEA2" w15:done="0"/>
  <w15:commentEx w15:paraId="3E4A95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  <w15:person w15:author="ZY">
    <w15:presenceInfo w15:providerId="None" w15:userId="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7A8A"/>
    <w:rsid w:val="000254AC"/>
    <w:rsid w:val="000318C7"/>
    <w:rsid w:val="00045579"/>
    <w:rsid w:val="00047923"/>
    <w:rsid w:val="00052EF4"/>
    <w:rsid w:val="000669FC"/>
    <w:rsid w:val="00084B8F"/>
    <w:rsid w:val="00086181"/>
    <w:rsid w:val="00090559"/>
    <w:rsid w:val="00096F44"/>
    <w:rsid w:val="000B1461"/>
    <w:rsid w:val="000B345E"/>
    <w:rsid w:val="000D3361"/>
    <w:rsid w:val="000D60C7"/>
    <w:rsid w:val="00101B47"/>
    <w:rsid w:val="00104B11"/>
    <w:rsid w:val="00121DD4"/>
    <w:rsid w:val="00151FF5"/>
    <w:rsid w:val="001525EB"/>
    <w:rsid w:val="00157CC5"/>
    <w:rsid w:val="001953D9"/>
    <w:rsid w:val="00195DA1"/>
    <w:rsid w:val="001B378D"/>
    <w:rsid w:val="001B3884"/>
    <w:rsid w:val="00212156"/>
    <w:rsid w:val="002254F8"/>
    <w:rsid w:val="002270F0"/>
    <w:rsid w:val="00236B19"/>
    <w:rsid w:val="00263155"/>
    <w:rsid w:val="00267EBC"/>
    <w:rsid w:val="00280605"/>
    <w:rsid w:val="00280D32"/>
    <w:rsid w:val="002948D2"/>
    <w:rsid w:val="002A384C"/>
    <w:rsid w:val="002C182F"/>
    <w:rsid w:val="002C54ED"/>
    <w:rsid w:val="00307944"/>
    <w:rsid w:val="00323B43"/>
    <w:rsid w:val="00327B0A"/>
    <w:rsid w:val="00337B29"/>
    <w:rsid w:val="00347C06"/>
    <w:rsid w:val="00377081"/>
    <w:rsid w:val="00381B3F"/>
    <w:rsid w:val="00383CAE"/>
    <w:rsid w:val="003922B9"/>
    <w:rsid w:val="003B07EE"/>
    <w:rsid w:val="003B2C9B"/>
    <w:rsid w:val="003B35ED"/>
    <w:rsid w:val="003C04B5"/>
    <w:rsid w:val="003C6766"/>
    <w:rsid w:val="003D37D8"/>
    <w:rsid w:val="003D6399"/>
    <w:rsid w:val="003D7A78"/>
    <w:rsid w:val="00411DAF"/>
    <w:rsid w:val="004144AF"/>
    <w:rsid w:val="00415D05"/>
    <w:rsid w:val="00426133"/>
    <w:rsid w:val="004358AB"/>
    <w:rsid w:val="00440376"/>
    <w:rsid w:val="004661CF"/>
    <w:rsid w:val="004723D8"/>
    <w:rsid w:val="004947EA"/>
    <w:rsid w:val="004D2AD9"/>
    <w:rsid w:val="004E4EF5"/>
    <w:rsid w:val="004F6576"/>
    <w:rsid w:val="00520A3A"/>
    <w:rsid w:val="00531E9F"/>
    <w:rsid w:val="005440B3"/>
    <w:rsid w:val="00567780"/>
    <w:rsid w:val="005B22AA"/>
    <w:rsid w:val="005B491D"/>
    <w:rsid w:val="005B584D"/>
    <w:rsid w:val="005B6511"/>
    <w:rsid w:val="005D1309"/>
    <w:rsid w:val="005E11A3"/>
    <w:rsid w:val="005E2D7B"/>
    <w:rsid w:val="005F5F53"/>
    <w:rsid w:val="0060046B"/>
    <w:rsid w:val="006102CE"/>
    <w:rsid w:val="006112DF"/>
    <w:rsid w:val="0063008F"/>
    <w:rsid w:val="00654E05"/>
    <w:rsid w:val="0066072D"/>
    <w:rsid w:val="00662067"/>
    <w:rsid w:val="00680AA5"/>
    <w:rsid w:val="00682C5B"/>
    <w:rsid w:val="006C7030"/>
    <w:rsid w:val="006D596A"/>
    <w:rsid w:val="006E0E9A"/>
    <w:rsid w:val="006E64D5"/>
    <w:rsid w:val="006F388C"/>
    <w:rsid w:val="00700B86"/>
    <w:rsid w:val="00710FCC"/>
    <w:rsid w:val="00745C15"/>
    <w:rsid w:val="007763E7"/>
    <w:rsid w:val="007E3F07"/>
    <w:rsid w:val="007F5B05"/>
    <w:rsid w:val="00824297"/>
    <w:rsid w:val="00833609"/>
    <w:rsid w:val="008515A3"/>
    <w:rsid w:val="0085165A"/>
    <w:rsid w:val="00864FF7"/>
    <w:rsid w:val="00866AD1"/>
    <w:rsid w:val="00867F52"/>
    <w:rsid w:val="008741DD"/>
    <w:rsid w:val="008867C9"/>
    <w:rsid w:val="008B7726"/>
    <w:rsid w:val="008E2788"/>
    <w:rsid w:val="008E2B76"/>
    <w:rsid w:val="008E7BFC"/>
    <w:rsid w:val="00927817"/>
    <w:rsid w:val="00935DF2"/>
    <w:rsid w:val="00953FE7"/>
    <w:rsid w:val="00954924"/>
    <w:rsid w:val="009673FA"/>
    <w:rsid w:val="00991508"/>
    <w:rsid w:val="0099730C"/>
    <w:rsid w:val="009C0616"/>
    <w:rsid w:val="009D2461"/>
    <w:rsid w:val="009E35AD"/>
    <w:rsid w:val="009E46DD"/>
    <w:rsid w:val="009F20C1"/>
    <w:rsid w:val="00A01C4F"/>
    <w:rsid w:val="00A20B56"/>
    <w:rsid w:val="00A34225"/>
    <w:rsid w:val="00A619EA"/>
    <w:rsid w:val="00A65A98"/>
    <w:rsid w:val="00AC5EB1"/>
    <w:rsid w:val="00AD0A43"/>
    <w:rsid w:val="00AE772C"/>
    <w:rsid w:val="00AF5AFC"/>
    <w:rsid w:val="00B07F36"/>
    <w:rsid w:val="00B163CB"/>
    <w:rsid w:val="00B2394E"/>
    <w:rsid w:val="00B3493C"/>
    <w:rsid w:val="00B54AED"/>
    <w:rsid w:val="00B8335D"/>
    <w:rsid w:val="00B8574B"/>
    <w:rsid w:val="00BD7453"/>
    <w:rsid w:val="00BE577D"/>
    <w:rsid w:val="00BF1ADD"/>
    <w:rsid w:val="00BF2DE2"/>
    <w:rsid w:val="00C00FA8"/>
    <w:rsid w:val="00C141AE"/>
    <w:rsid w:val="00C22C81"/>
    <w:rsid w:val="00C25FD3"/>
    <w:rsid w:val="00C31AF0"/>
    <w:rsid w:val="00C3252D"/>
    <w:rsid w:val="00C46E95"/>
    <w:rsid w:val="00C50392"/>
    <w:rsid w:val="00C575A5"/>
    <w:rsid w:val="00CA0224"/>
    <w:rsid w:val="00CA5106"/>
    <w:rsid w:val="00CD621B"/>
    <w:rsid w:val="00CE6B7B"/>
    <w:rsid w:val="00CF30EB"/>
    <w:rsid w:val="00D0098F"/>
    <w:rsid w:val="00D05923"/>
    <w:rsid w:val="00D0687F"/>
    <w:rsid w:val="00D23A5C"/>
    <w:rsid w:val="00D31D50"/>
    <w:rsid w:val="00D370BB"/>
    <w:rsid w:val="00DA030D"/>
    <w:rsid w:val="00DB42EC"/>
    <w:rsid w:val="00E378A9"/>
    <w:rsid w:val="00E43CC9"/>
    <w:rsid w:val="00E601A5"/>
    <w:rsid w:val="00E65FBF"/>
    <w:rsid w:val="00E764A3"/>
    <w:rsid w:val="00E86B61"/>
    <w:rsid w:val="00E973CA"/>
    <w:rsid w:val="00EA0F6F"/>
    <w:rsid w:val="00EC0385"/>
    <w:rsid w:val="00EC3559"/>
    <w:rsid w:val="00EC6C31"/>
    <w:rsid w:val="00EE510C"/>
    <w:rsid w:val="00EE706F"/>
    <w:rsid w:val="00F00028"/>
    <w:rsid w:val="00F77D3C"/>
    <w:rsid w:val="00F85CBF"/>
    <w:rsid w:val="00FA50FC"/>
    <w:rsid w:val="00FA6975"/>
    <w:rsid w:val="00FB5F77"/>
    <w:rsid w:val="00FE14A5"/>
    <w:rsid w:val="00FE3993"/>
    <w:rsid w:val="630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</w:style>
  <w:style w:type="paragraph" w:styleId="3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adjustRightInd/>
      <w:snapToGrid/>
      <w:spacing w:after="160" w:line="256" w:lineRule="auto"/>
      <w:ind w:left="720"/>
      <w:contextualSpacing/>
    </w:pPr>
    <w:rPr>
      <w:rFonts w:asciiTheme="minorHAnsi" w:hAnsiTheme="minorHAnsi" w:eastAsiaTheme="minorEastAsia"/>
    </w:rPr>
  </w:style>
  <w:style w:type="character" w:customStyle="1" w:styleId="12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Tahoma" w:hAnsi="Tahoma"/>
    </w:rPr>
  </w:style>
  <w:style w:type="character" w:customStyle="1" w:styleId="16">
    <w:name w:val="批注主题 字符"/>
    <w:basedOn w:val="15"/>
    <w:link w:val="6"/>
    <w:semiHidden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511</Characters>
  <Lines>4</Lines>
  <Paragraphs>1</Paragraphs>
  <TotalTime>1744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ZY</cp:lastModifiedBy>
  <cp:lastPrinted>2025-04-28T03:59:00Z</cp:lastPrinted>
  <dcterms:modified xsi:type="dcterms:W3CDTF">2025-08-28T10:05:06Z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eyJoZGlkIjoiMmJiOTcyMTBlNTNmNjA1M2QyNWUxYTRlZmIzNTdhY2YiLCJ1c2VySWQiOiI0MjkyMDAzMTQifQ==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1147CA27F54E4BEFBC325C5BF27E4C07_12</vt:lpwstr>
  </property>
</Properties>
</file>