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83C3" w14:textId="77777777" w:rsidR="00B659C4" w:rsidRPr="00A25C18" w:rsidRDefault="00B659C4" w:rsidP="00B659C4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bookmarkStart w:id="0" w:name="_Hlk15207050"/>
      <w:r w:rsidRPr="00A25C18">
        <w:rPr>
          <w:rFonts w:ascii="Times New Roman" w:hAnsi="宋体" w:hint="eastAsia"/>
          <w:b/>
          <w:spacing w:val="20"/>
          <w:sz w:val="32"/>
          <w:szCs w:val="32"/>
        </w:rPr>
        <w:t>监查员</w:t>
      </w:r>
      <w:r w:rsidRPr="00A25C18">
        <w:rPr>
          <w:rFonts w:ascii="Times New Roman" w:hAnsi="宋体"/>
          <w:b/>
          <w:spacing w:val="20"/>
          <w:sz w:val="32"/>
          <w:szCs w:val="32"/>
        </w:rPr>
        <w:t>（</w:t>
      </w:r>
      <w:r w:rsidRPr="00A25C18">
        <w:rPr>
          <w:rFonts w:ascii="Times New Roman" w:hAnsi="Times New Roman" w:hint="eastAsia"/>
          <w:b/>
          <w:spacing w:val="20"/>
          <w:sz w:val="32"/>
          <w:szCs w:val="32"/>
        </w:rPr>
        <w:t>CRA</w:t>
      </w:r>
      <w:r w:rsidRPr="00A25C18">
        <w:rPr>
          <w:rFonts w:ascii="Times New Roman" w:hAnsi="宋体"/>
          <w:b/>
          <w:spacing w:val="20"/>
          <w:sz w:val="32"/>
          <w:szCs w:val="32"/>
        </w:rPr>
        <w:t>）</w:t>
      </w:r>
      <w:r w:rsidRPr="00A25C18">
        <w:rPr>
          <w:rFonts w:ascii="Times New Roman" w:hAnsi="宋体" w:hint="eastAsia"/>
          <w:b/>
          <w:spacing w:val="20"/>
          <w:sz w:val="32"/>
          <w:szCs w:val="32"/>
        </w:rPr>
        <w:t>资质备案与人员变更</w:t>
      </w:r>
      <w:r w:rsidRPr="00A25C18">
        <w:rPr>
          <w:rFonts w:ascii="Times New Roman" w:hAnsi="Times New Roman"/>
          <w:b/>
          <w:spacing w:val="20"/>
          <w:sz w:val="32"/>
          <w:szCs w:val="32"/>
        </w:rPr>
        <w:t>SOP</w:t>
      </w:r>
    </w:p>
    <w:bookmarkEnd w:id="0"/>
    <w:p w14:paraId="2D1BD94E" w14:textId="77777777" w:rsidR="00B659C4" w:rsidRDefault="00B659C4" w:rsidP="00B659C4">
      <w:pPr>
        <w:widowControl/>
        <w:shd w:val="clear" w:color="auto" w:fill="FFFFFF"/>
        <w:spacing w:line="360" w:lineRule="auto"/>
        <w:jc w:val="left"/>
        <w:rPr>
          <w:rFonts w:ascii="Times New Roman" w:hAnsi="宋体"/>
          <w:highlight w:val="yellow"/>
        </w:rPr>
      </w:pPr>
      <w:r>
        <w:rPr>
          <w:rFonts w:ascii="Times New Roman" w:hAnsi="宋体"/>
          <w:b/>
        </w:rPr>
        <w:t>一、目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宋体"/>
          <w:b/>
        </w:rPr>
        <w:t>的</w:t>
      </w:r>
      <w:r>
        <w:rPr>
          <w:rFonts w:ascii="Times New Roman" w:hAnsi="宋体"/>
        </w:rPr>
        <w:t>：</w:t>
      </w:r>
      <w:r>
        <w:rPr>
          <w:rFonts w:ascii="Times New Roman" w:hAnsi="宋体" w:hint="eastAsia"/>
        </w:rPr>
        <w:t>依据</w:t>
      </w:r>
      <w:bookmarkStart w:id="1" w:name="_Hlk144827575"/>
      <w:bookmarkStart w:id="2" w:name="_Hlk144276651"/>
      <w:r w:rsidRPr="00094705">
        <w:rPr>
          <w:rFonts w:ascii="Times New Roman" w:hAnsi="Times New Roman"/>
          <w:bCs/>
        </w:rPr>
        <w:t>《中华人民共和国药品管理法》（</w:t>
      </w:r>
      <w:r w:rsidRPr="007E2AF1">
        <w:rPr>
          <w:rFonts w:ascii="Times New Roman" w:hAnsi="Times New Roman"/>
          <w:bCs/>
        </w:rPr>
        <w:t>2019</w:t>
      </w:r>
      <w:r w:rsidRPr="007E2AF1">
        <w:rPr>
          <w:rFonts w:ascii="Times New Roman" w:hAnsi="Times New Roman"/>
          <w:bCs/>
        </w:rPr>
        <w:t>年</w:t>
      </w:r>
      <w:r w:rsidRPr="007E2AF1">
        <w:rPr>
          <w:rFonts w:ascii="Times New Roman" w:hAnsi="Times New Roman"/>
          <w:bCs/>
        </w:rPr>
        <w:t>8</w:t>
      </w:r>
      <w:r w:rsidRPr="007E2AF1">
        <w:rPr>
          <w:rFonts w:ascii="Times New Roman" w:hAnsi="Times New Roman"/>
          <w:bCs/>
        </w:rPr>
        <w:t>月</w:t>
      </w:r>
      <w:r w:rsidRPr="007E2AF1">
        <w:rPr>
          <w:rFonts w:ascii="Times New Roman" w:hAnsi="Times New Roman"/>
          <w:bCs/>
        </w:rPr>
        <w:t>26</w:t>
      </w:r>
      <w:r w:rsidRPr="007E2AF1">
        <w:rPr>
          <w:rFonts w:ascii="Times New Roman" w:hAnsi="Times New Roman"/>
          <w:bCs/>
        </w:rPr>
        <w:t>日第十三届全国人民代表大会常务委员会第十二次会议第二次修订</w:t>
      </w:r>
      <w:r w:rsidRPr="00094705">
        <w:rPr>
          <w:rFonts w:ascii="Times New Roman" w:hAnsi="Times New Roman"/>
          <w:bCs/>
        </w:rPr>
        <w:t>）、《药品注册管理办法》（国家市场监督管理总局令第</w:t>
      </w:r>
      <w:r w:rsidRPr="00094705">
        <w:rPr>
          <w:rFonts w:ascii="Times New Roman" w:hAnsi="Times New Roman"/>
          <w:bCs/>
        </w:rPr>
        <w:t>27</w:t>
      </w:r>
      <w:r w:rsidRPr="00094705">
        <w:rPr>
          <w:rFonts w:ascii="Times New Roman" w:hAnsi="Times New Roman"/>
          <w:bCs/>
        </w:rPr>
        <w:t>号）、</w:t>
      </w:r>
      <w:bookmarkEnd w:id="1"/>
      <w:r w:rsidRPr="00094705">
        <w:rPr>
          <w:rFonts w:ascii="Times New Roman" w:hAnsi="Times New Roman"/>
          <w:bCs/>
        </w:rPr>
        <w:t>《药物临床试验质量管理规范》</w:t>
      </w:r>
      <w:bookmarkStart w:id="3" w:name="_Hlk144820278"/>
      <w:r w:rsidRPr="00094705">
        <w:rPr>
          <w:rFonts w:ascii="Times New Roman" w:hAnsi="Times New Roman"/>
          <w:bCs/>
        </w:rPr>
        <w:t>（</w:t>
      </w:r>
      <w:r w:rsidRPr="00094705">
        <w:rPr>
          <w:rFonts w:ascii="Times New Roman" w:hAnsi="Times New Roman"/>
          <w:bCs/>
        </w:rPr>
        <w:t>2020</w:t>
      </w:r>
      <w:r w:rsidRPr="00094705">
        <w:rPr>
          <w:rFonts w:ascii="Times New Roman" w:hAnsi="Times New Roman"/>
          <w:bCs/>
        </w:rPr>
        <w:t>年第</w:t>
      </w:r>
      <w:r w:rsidRPr="00094705">
        <w:rPr>
          <w:rFonts w:ascii="Times New Roman" w:hAnsi="Times New Roman"/>
          <w:bCs/>
        </w:rPr>
        <w:t>57</w:t>
      </w:r>
      <w:r w:rsidRPr="00094705">
        <w:rPr>
          <w:rFonts w:ascii="Times New Roman" w:hAnsi="Times New Roman"/>
          <w:bCs/>
        </w:rPr>
        <w:t>号）</w:t>
      </w:r>
      <w:bookmarkEnd w:id="2"/>
      <w:bookmarkEnd w:id="3"/>
      <w:r>
        <w:rPr>
          <w:rFonts w:ascii="Times New Roman" w:hAnsi="宋体" w:hint="eastAsia"/>
        </w:rPr>
        <w:t>，</w:t>
      </w:r>
      <w:r>
        <w:rPr>
          <w:rFonts w:ascii="Times New Roman" w:hAnsi="宋体"/>
        </w:rPr>
        <w:t>规范我院临床试验</w:t>
      </w:r>
      <w:r>
        <w:rPr>
          <w:rFonts w:ascii="Times New Roman" w:hAnsi="宋体" w:hint="eastAsia"/>
        </w:rPr>
        <w:t>CRA</w:t>
      </w:r>
      <w:r>
        <w:rPr>
          <w:rFonts w:ascii="Times New Roman" w:hAnsi="宋体" w:hint="eastAsia"/>
        </w:rPr>
        <w:t>备案与变更流程</w:t>
      </w:r>
      <w:r>
        <w:rPr>
          <w:rFonts w:ascii="Times New Roman" w:hAnsi="宋体"/>
        </w:rPr>
        <w:t>。</w:t>
      </w:r>
      <w:r>
        <w:rPr>
          <w:rFonts w:ascii="Times New Roman" w:hAnsi="宋体" w:hint="eastAsia"/>
        </w:rPr>
        <w:t>确保</w:t>
      </w:r>
      <w:r>
        <w:rPr>
          <w:rFonts w:ascii="Times New Roman" w:hAnsi="宋体" w:hint="eastAsia"/>
        </w:rPr>
        <w:t>CRA</w:t>
      </w:r>
      <w:r>
        <w:rPr>
          <w:rFonts w:ascii="Times New Roman" w:hAnsi="宋体" w:hint="eastAsia"/>
        </w:rPr>
        <w:t>的资质和经验满足临床试验的需要，及</w:t>
      </w:r>
      <w:r>
        <w:rPr>
          <w:rFonts w:ascii="Times New Roman" w:hAnsi="宋体" w:hint="eastAsia"/>
        </w:rPr>
        <w:t>CRA</w:t>
      </w:r>
      <w:r>
        <w:rPr>
          <w:rFonts w:ascii="Times New Roman" w:hAnsi="宋体" w:hint="eastAsia"/>
        </w:rPr>
        <w:t>交接过程的顺畅，保障临床试验质量。</w:t>
      </w:r>
    </w:p>
    <w:p w14:paraId="206C470D" w14:textId="77777777" w:rsidR="00B659C4" w:rsidRDefault="00B659C4" w:rsidP="00B659C4">
      <w:pPr>
        <w:spacing w:line="360" w:lineRule="auto"/>
        <w:rPr>
          <w:rFonts w:ascii="Times New Roman" w:hAnsi="Times New Roman"/>
        </w:rPr>
      </w:pPr>
      <w:r>
        <w:rPr>
          <w:rFonts w:ascii="Times New Roman" w:hAnsi="宋体"/>
          <w:b/>
        </w:rPr>
        <w:t>二、</w:t>
      </w:r>
      <w:proofErr w:type="gramStart"/>
      <w:r>
        <w:rPr>
          <w:rFonts w:ascii="Times New Roman" w:hAnsi="宋体"/>
          <w:b/>
        </w:rPr>
        <w:t>范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宋体"/>
          <w:b/>
        </w:rPr>
        <w:t>围</w:t>
      </w:r>
      <w:r>
        <w:rPr>
          <w:rFonts w:ascii="Times New Roman" w:hAnsi="宋体"/>
        </w:rPr>
        <w:t>：适用于本院</w:t>
      </w:r>
      <w:r>
        <w:rPr>
          <w:rFonts w:ascii="Times New Roman" w:hAnsi="宋体" w:hint="eastAsia"/>
        </w:rPr>
        <w:t>开展的</w:t>
      </w:r>
      <w:r>
        <w:rPr>
          <w:rFonts w:ascii="Times New Roman" w:hAnsi="宋体"/>
        </w:rPr>
        <w:t>临床试验</w:t>
      </w:r>
      <w:r>
        <w:rPr>
          <w:rFonts w:ascii="Times New Roman" w:hAnsi="宋体" w:hint="eastAsia"/>
        </w:rPr>
        <w:t>的</w:t>
      </w:r>
      <w:r>
        <w:rPr>
          <w:rFonts w:ascii="Times New Roman" w:hAnsi="宋体" w:hint="eastAsia"/>
        </w:rPr>
        <w:t>CRA</w:t>
      </w:r>
      <w:r>
        <w:rPr>
          <w:rFonts w:ascii="Times New Roman" w:hAnsi="宋体"/>
        </w:rPr>
        <w:t>。</w:t>
      </w:r>
    </w:p>
    <w:p w14:paraId="74EE7CA9" w14:textId="77777777" w:rsidR="00B659C4" w:rsidRDefault="00B659C4" w:rsidP="00B659C4">
      <w:pPr>
        <w:spacing w:line="360" w:lineRule="auto"/>
        <w:ind w:leftChars="-1" w:left="-2" w:firstLine="1"/>
        <w:rPr>
          <w:rFonts w:ascii="Times New Roman" w:hAnsi="Times New Roman"/>
          <w:b/>
          <w:bCs/>
          <w:sz w:val="24"/>
        </w:rPr>
      </w:pPr>
      <w:r>
        <w:rPr>
          <w:rFonts w:ascii="Times New Roman" w:hAnsi="宋体"/>
          <w:b/>
        </w:rPr>
        <w:t>三、</w:t>
      </w:r>
      <w:proofErr w:type="gramStart"/>
      <w:r>
        <w:rPr>
          <w:rFonts w:ascii="Times New Roman" w:hAnsi="宋体"/>
          <w:b/>
        </w:rPr>
        <w:t>规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宋体"/>
          <w:b/>
        </w:rPr>
        <w:t>程</w:t>
      </w:r>
      <w:r>
        <w:rPr>
          <w:rFonts w:ascii="Times New Roman" w:hAnsi="宋体"/>
        </w:rPr>
        <w:t>：</w:t>
      </w:r>
    </w:p>
    <w:p w14:paraId="7C314F69" w14:textId="77777777" w:rsidR="00B659C4" w:rsidRDefault="00B659C4" w:rsidP="00B659C4">
      <w:pPr>
        <w:spacing w:line="360" w:lineRule="auto"/>
        <w:ind w:leftChars="-1" w:left="-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（一）</w:t>
      </w:r>
      <w:r>
        <w:rPr>
          <w:rFonts w:ascii="Times New Roman" w:hAnsi="Times New Roman" w:hint="eastAsia"/>
          <w:b/>
          <w:szCs w:val="21"/>
        </w:rPr>
        <w:t>CRA</w:t>
      </w:r>
      <w:r>
        <w:rPr>
          <w:rFonts w:ascii="Times New Roman" w:hAnsi="Times New Roman" w:hint="eastAsia"/>
          <w:b/>
          <w:szCs w:val="21"/>
        </w:rPr>
        <w:t>资质及</w:t>
      </w:r>
      <w:r>
        <w:rPr>
          <w:rFonts w:ascii="Times New Roman" w:hAnsi="Times New Roman"/>
          <w:b/>
          <w:szCs w:val="21"/>
        </w:rPr>
        <w:t>机构备案的</w:t>
      </w:r>
      <w:r>
        <w:rPr>
          <w:rFonts w:ascii="Times New Roman" w:hAnsi="Times New Roman" w:hint="eastAsia"/>
          <w:b/>
          <w:szCs w:val="21"/>
        </w:rPr>
        <w:t>要求</w:t>
      </w:r>
    </w:p>
    <w:p w14:paraId="0AC05E44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医学、药学或护理学相关本科或本科以上学历；递交毕业证、学位证复印件，</w:t>
      </w:r>
      <w:proofErr w:type="gramStart"/>
      <w:r>
        <w:rPr>
          <w:rFonts w:ascii="Times New Roman" w:hAnsi="Times New Roman"/>
        </w:rPr>
        <w:t>须毕业</w:t>
      </w:r>
      <w:proofErr w:type="gramEnd"/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年以上，加盖相关公司公章。</w:t>
      </w:r>
    </w:p>
    <w:p w14:paraId="10ED1891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提供至少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年以上从业经历说明，包含承接的具体项目名称及相关医院名称，加盖公章。</w:t>
      </w:r>
    </w:p>
    <w:p w14:paraId="72D43F8D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提供的</w:t>
      </w:r>
      <w:r>
        <w:rPr>
          <w:rFonts w:ascii="Times New Roman" w:hAnsi="Times New Roman"/>
        </w:rPr>
        <w:t>GCP</w:t>
      </w:r>
      <w:r>
        <w:rPr>
          <w:rFonts w:ascii="Times New Roman" w:hAnsi="Times New Roman"/>
        </w:rPr>
        <w:t>证书，需为第三</w:t>
      </w:r>
      <w:proofErr w:type="gramStart"/>
      <w:r>
        <w:rPr>
          <w:rFonts w:ascii="Times New Roman" w:hAnsi="Times New Roman"/>
        </w:rPr>
        <w:t>方培训</w:t>
      </w:r>
      <w:proofErr w:type="gramEnd"/>
      <w:r>
        <w:rPr>
          <w:rFonts w:ascii="Times New Roman" w:hAnsi="Times New Roman"/>
        </w:rPr>
        <w:t>机构获取，包括参加国家药监局、省药监局或学会联合医院组织的大型</w:t>
      </w:r>
      <w:r>
        <w:rPr>
          <w:rFonts w:ascii="Times New Roman" w:hAnsi="Times New Roman"/>
        </w:rPr>
        <w:t>GCP</w:t>
      </w:r>
      <w:r>
        <w:rPr>
          <w:rFonts w:ascii="Times New Roman" w:hAnsi="Times New Roman"/>
        </w:rPr>
        <w:t>培训后获得的</w:t>
      </w:r>
      <w:r>
        <w:rPr>
          <w:rFonts w:ascii="Times New Roman" w:hAnsi="Times New Roman"/>
        </w:rPr>
        <w:t>GCP</w:t>
      </w:r>
      <w:r>
        <w:rPr>
          <w:rFonts w:ascii="Times New Roman" w:hAnsi="Times New Roman"/>
        </w:rPr>
        <w:t>证书。不接受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</w:rPr>
        <w:t>公司、</w:t>
      </w:r>
      <w:r>
        <w:rPr>
          <w:rFonts w:ascii="Times New Roman" w:hAnsi="Times New Roman"/>
        </w:rPr>
        <w:t>CRO</w:t>
      </w:r>
      <w:r>
        <w:rPr>
          <w:rFonts w:ascii="Times New Roman" w:hAnsi="Times New Roman"/>
        </w:rPr>
        <w:t>公司或其他公司内部培训发放的</w:t>
      </w:r>
      <w:r>
        <w:rPr>
          <w:rFonts w:ascii="Times New Roman" w:hAnsi="Times New Roman"/>
        </w:rPr>
        <w:t>GCP</w:t>
      </w:r>
      <w:r>
        <w:rPr>
          <w:rFonts w:ascii="Times New Roman" w:hAnsi="Times New Roman"/>
        </w:rPr>
        <w:t>证书。</w:t>
      </w:r>
    </w:p>
    <w:p w14:paraId="5396EBFF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签署并递交我院的《保密承诺书》，公司盖章，并严格遵守相关条款。严格保护受试者隐私，严禁泄露。</w:t>
      </w:r>
      <w:r>
        <w:rPr>
          <w:rFonts w:ascii="Times New Roman" w:hAnsi="Times New Roman" w:hint="eastAsia"/>
        </w:rPr>
        <w:t>临床试验项目</w:t>
      </w:r>
      <w:r>
        <w:rPr>
          <w:rFonts w:ascii="Times New Roman" w:hAnsi="Times New Roman"/>
        </w:rPr>
        <w:t>使用我院临床试验信息管理系统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CTMS</w:t>
      </w:r>
      <w:r>
        <w:rPr>
          <w:rFonts w:ascii="Times New Roman" w:hAnsi="Times New Roman" w:hint="eastAsia"/>
        </w:rPr>
        <w:t>）的，</w:t>
      </w:r>
      <w:r>
        <w:rPr>
          <w:rFonts w:ascii="Times New Roman" w:hAnsi="Times New Roman"/>
        </w:rPr>
        <w:t>使用期间严禁对系统及相关电子资料拍照、截图。</w:t>
      </w:r>
    </w:p>
    <w:p w14:paraId="5FE88581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递交监查员委托书</w:t>
      </w:r>
      <w:bookmarkStart w:id="4" w:name="_Hlk103676395"/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CRA</w:t>
      </w:r>
      <w:r>
        <w:rPr>
          <w:rFonts w:ascii="Times New Roman" w:hAnsi="Times New Roman" w:hint="eastAsia"/>
        </w:rPr>
        <w:t>需具备</w:t>
      </w:r>
      <w:bookmarkEnd w:id="4"/>
      <w:r>
        <w:rPr>
          <w:rFonts w:ascii="Times New Roman" w:hAnsi="Times New Roman"/>
        </w:rPr>
        <w:t>良好的沟通技巧和团队工作精神；良好的学习能力，工作勤奋，</w:t>
      </w:r>
      <w:r>
        <w:rPr>
          <w:rFonts w:ascii="Times New Roman" w:hAnsi="Times New Roman" w:hint="eastAsia"/>
        </w:rPr>
        <w:t>且</w:t>
      </w:r>
      <w:r>
        <w:rPr>
          <w:rFonts w:ascii="Times New Roman" w:hAnsi="Times New Roman"/>
        </w:rPr>
        <w:t>责任心强。</w:t>
      </w:r>
    </w:p>
    <w:p w14:paraId="765686F8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启动会前需向机构提交以上材料，</w:t>
      </w:r>
      <w:r w:rsidRPr="00EB2186">
        <w:rPr>
          <w:rFonts w:ascii="Times New Roman" w:hAnsi="Times New Roman" w:hint="eastAsia"/>
        </w:rPr>
        <w:t>同时在我院临床试验</w:t>
      </w:r>
      <w:r w:rsidRPr="00EB2186">
        <w:rPr>
          <w:rFonts w:ascii="Times New Roman" w:hAnsi="Times New Roman" w:hint="eastAsia"/>
        </w:rPr>
        <w:t>CTMS</w:t>
      </w:r>
      <w:r w:rsidRPr="00EB2186">
        <w:rPr>
          <w:rFonts w:ascii="Times New Roman" w:hAnsi="Times New Roman" w:hint="eastAsia"/>
        </w:rPr>
        <w:t>系统注册账号，并关联相应的临床试验项目</w:t>
      </w:r>
      <w:r w:rsidRPr="00EB2186">
        <w:rPr>
          <w:rFonts w:ascii="Times New Roman" w:hAnsi="Times New Roman"/>
        </w:rPr>
        <w:t>。</w:t>
      </w:r>
    </w:p>
    <w:p w14:paraId="7084C184" w14:textId="77777777" w:rsidR="00B659C4" w:rsidRDefault="00B659C4" w:rsidP="00B659C4">
      <w:pPr>
        <w:pStyle w:val="af1"/>
        <w:tabs>
          <w:tab w:val="left" w:pos="0"/>
        </w:tabs>
        <w:spacing w:line="360" w:lineRule="auto"/>
        <w:ind w:firstLineChars="0" w:firstLine="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（二）</w:t>
      </w:r>
      <w:r>
        <w:rPr>
          <w:rFonts w:ascii="Times New Roman" w:hAnsi="Times New Roman" w:hint="eastAsia"/>
          <w:b/>
          <w:szCs w:val="21"/>
        </w:rPr>
        <w:t>CRA</w:t>
      </w:r>
      <w:r>
        <w:rPr>
          <w:rFonts w:ascii="Times New Roman" w:hAnsi="Times New Roman" w:hint="eastAsia"/>
          <w:b/>
          <w:szCs w:val="21"/>
        </w:rPr>
        <w:t>人员变更管理</w:t>
      </w:r>
    </w:p>
    <w:p w14:paraId="3000D4AC" w14:textId="77777777" w:rsidR="00B659C4" w:rsidRDefault="00B659C4" w:rsidP="00B659C4">
      <w:pPr>
        <w:pStyle w:val="12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 CRA</w:t>
      </w:r>
      <w:r>
        <w:rPr>
          <w:rFonts w:ascii="Times New Roman" w:eastAsia="宋体" w:hAnsi="Times New Roman" w:cs="Times New Roman"/>
          <w:szCs w:val="21"/>
        </w:rPr>
        <w:t>人员变更的要求</w:t>
      </w:r>
    </w:p>
    <w:p w14:paraId="2AEB9DBB" w14:textId="77777777" w:rsidR="00B659C4" w:rsidRDefault="00B659C4" w:rsidP="00B659C4">
      <w:pPr>
        <w:pStyle w:val="12"/>
        <w:spacing w:line="360" w:lineRule="auto"/>
        <w:ind w:left="2" w:firstLineChars="177" w:firstLine="37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）我院在</w:t>
      </w:r>
      <w:proofErr w:type="gramStart"/>
      <w:r>
        <w:rPr>
          <w:rFonts w:ascii="Times New Roman" w:eastAsia="宋体" w:hAnsi="Times New Roman" w:cs="Times New Roman"/>
          <w:szCs w:val="21"/>
        </w:rPr>
        <w:t>研</w:t>
      </w:r>
      <w:proofErr w:type="gramEnd"/>
      <w:r>
        <w:rPr>
          <w:rFonts w:ascii="Times New Roman" w:eastAsia="宋体" w:hAnsi="Times New Roman" w:cs="Times New Roman"/>
          <w:szCs w:val="21"/>
        </w:rPr>
        <w:t>临床试验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CRA</w:t>
      </w:r>
      <w:r>
        <w:rPr>
          <w:rFonts w:ascii="Times New Roman" w:eastAsia="宋体" w:hAnsi="Times New Roman" w:cs="Times New Roman"/>
          <w:szCs w:val="21"/>
        </w:rPr>
        <w:t>，若发生离职、升职、产假等情况时，可申请人员变更。</w:t>
      </w:r>
    </w:p>
    <w:p w14:paraId="2C0EE135" w14:textId="77777777" w:rsidR="00B659C4" w:rsidRDefault="00B659C4" w:rsidP="00B659C4">
      <w:pPr>
        <w:pStyle w:val="12"/>
        <w:spacing w:line="360" w:lineRule="auto"/>
        <w:ind w:firstLineChars="177" w:firstLine="37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）除非本院研究者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临床试验机构强烈要求，原则上不建议项目更换</w:t>
      </w:r>
      <w:r>
        <w:rPr>
          <w:rFonts w:ascii="Times New Roman" w:eastAsia="宋体" w:hAnsi="Times New Roman" w:cs="Times New Roman"/>
          <w:szCs w:val="21"/>
        </w:rPr>
        <w:t>CRA</w:t>
      </w:r>
      <w:r>
        <w:rPr>
          <w:rFonts w:ascii="Times New Roman" w:eastAsia="宋体" w:hAnsi="Times New Roman" w:cs="Times New Roman"/>
          <w:szCs w:val="21"/>
        </w:rPr>
        <w:t>，鼓励</w:t>
      </w:r>
      <w:r>
        <w:rPr>
          <w:rFonts w:ascii="Times New Roman" w:eastAsia="宋体" w:hAnsi="Times New Roman" w:cs="Times New Roman" w:hint="eastAsia"/>
          <w:szCs w:val="21"/>
        </w:rPr>
        <w:t>申办者</w:t>
      </w:r>
      <w:r>
        <w:rPr>
          <w:rFonts w:ascii="Times New Roman" w:eastAsia="宋体" w:hAnsi="Times New Roman" w:cs="Times New Roman"/>
          <w:szCs w:val="21"/>
        </w:rPr>
        <w:t>/CRO</w:t>
      </w:r>
      <w:r>
        <w:rPr>
          <w:rFonts w:ascii="Times New Roman" w:eastAsia="宋体" w:hAnsi="Times New Roman" w:cs="Times New Roman"/>
          <w:szCs w:val="21"/>
        </w:rPr>
        <w:t>公司挽留</w:t>
      </w:r>
      <w:r>
        <w:rPr>
          <w:rFonts w:ascii="Times New Roman" w:eastAsia="宋体" w:hAnsi="Times New Roman" w:cs="Times New Roman" w:hint="eastAsia"/>
          <w:szCs w:val="21"/>
        </w:rPr>
        <w:t>其</w:t>
      </w:r>
      <w:r>
        <w:rPr>
          <w:rFonts w:ascii="Times New Roman" w:eastAsia="宋体" w:hAnsi="Times New Roman" w:cs="Times New Roman"/>
          <w:szCs w:val="21"/>
        </w:rPr>
        <w:t>继续在本院服务。</w:t>
      </w:r>
    </w:p>
    <w:p w14:paraId="51E272AA" w14:textId="77777777" w:rsidR="00B659C4" w:rsidRDefault="00B659C4" w:rsidP="00B659C4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）一个项目，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更换的次数不建议超过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次。</w:t>
      </w:r>
    </w:p>
    <w:p w14:paraId="7755B760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2. </w:t>
      </w:r>
      <w:r>
        <w:rPr>
          <w:rFonts w:ascii="Times New Roman" w:hAnsi="Times New Roman"/>
          <w:szCs w:val="21"/>
        </w:rPr>
        <w:t>新接替的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资质</w:t>
      </w:r>
      <w:r>
        <w:rPr>
          <w:rFonts w:ascii="Times New Roman" w:hAnsi="Times New Roman" w:hint="eastAsia"/>
          <w:szCs w:val="21"/>
        </w:rPr>
        <w:t>：详见（一）</w:t>
      </w:r>
      <w:r>
        <w:rPr>
          <w:rFonts w:ascii="Times New Roman" w:hAnsi="Times New Roman" w:hint="eastAsia"/>
          <w:szCs w:val="21"/>
        </w:rPr>
        <w:t>CRA</w:t>
      </w:r>
      <w:r>
        <w:rPr>
          <w:rFonts w:ascii="Times New Roman" w:hAnsi="Times New Roman" w:hint="eastAsia"/>
          <w:szCs w:val="21"/>
        </w:rPr>
        <w:t>资质及机构备案的要求。</w:t>
      </w:r>
    </w:p>
    <w:p w14:paraId="2E68D2FD" w14:textId="77777777" w:rsidR="00B659C4" w:rsidRDefault="00B659C4" w:rsidP="00B659C4">
      <w:pPr>
        <w:spacing w:line="360" w:lineRule="auto"/>
        <w:ind w:firstLineChars="176" w:firstLine="37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CRA</w:t>
      </w:r>
      <w:r>
        <w:rPr>
          <w:rFonts w:ascii="Times New Roman" w:hAnsi="Times New Roman"/>
          <w:szCs w:val="21"/>
        </w:rPr>
        <w:t>人员变更前准备</w:t>
      </w:r>
    </w:p>
    <w:p w14:paraId="06730A28" w14:textId="77777777" w:rsidR="00B659C4" w:rsidRDefault="00B659C4" w:rsidP="00B659C4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）提前一个月填写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人员变更申请表（见附件），</w:t>
      </w:r>
      <w:r>
        <w:rPr>
          <w:rFonts w:ascii="Times New Roman" w:hAnsi="Times New Roman"/>
          <w:szCs w:val="21"/>
        </w:rPr>
        <w:t>PI</w:t>
      </w:r>
      <w:r>
        <w:rPr>
          <w:rFonts w:ascii="Times New Roman" w:hAnsi="Times New Roman"/>
          <w:szCs w:val="21"/>
        </w:rPr>
        <w:t>审核确认。</w:t>
      </w:r>
    </w:p>
    <w:p w14:paraId="065956A2" w14:textId="77777777" w:rsidR="00B659C4" w:rsidRDefault="00B659C4" w:rsidP="00B659C4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）新接替的</w:t>
      </w:r>
      <w:r>
        <w:rPr>
          <w:rFonts w:ascii="Times New Roman" w:hAnsi="Times New Roman"/>
          <w:szCs w:val="21"/>
        </w:rPr>
        <w:t xml:space="preserve">CRA </w:t>
      </w:r>
      <w:r>
        <w:rPr>
          <w:rFonts w:ascii="Times New Roman" w:hAnsi="Times New Roman"/>
          <w:szCs w:val="21"/>
        </w:rPr>
        <w:t>必须在原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离开医院前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个月到岗进行交接学习。</w:t>
      </w:r>
    </w:p>
    <w:p w14:paraId="2C5D3DE0" w14:textId="77777777" w:rsidR="00B659C4" w:rsidRDefault="00B659C4" w:rsidP="00B659C4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）新接替的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需充分熟悉我院伦理、临床试验机构、财务等相关工作流程。</w:t>
      </w:r>
    </w:p>
    <w:p w14:paraId="101B769F" w14:textId="77777777" w:rsidR="00B659C4" w:rsidRDefault="00B659C4" w:rsidP="00B659C4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）人员变更双方需做好项目相关所有文件的交接工作。</w:t>
      </w:r>
    </w:p>
    <w:p w14:paraId="08A266BD" w14:textId="77777777" w:rsidR="00B659C4" w:rsidRDefault="00B659C4" w:rsidP="00B659C4">
      <w:pPr>
        <w:spacing w:line="360" w:lineRule="auto"/>
        <w:ind w:firstLineChars="176" w:firstLine="37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</w:t>
      </w:r>
      <w:r>
        <w:rPr>
          <w:rFonts w:ascii="Times New Roman" w:hAnsi="Times New Roman"/>
          <w:szCs w:val="21"/>
        </w:rPr>
        <w:t>临床试验机构考核新替换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人员</w:t>
      </w:r>
    </w:p>
    <w:p w14:paraId="594C243F" w14:textId="77777777" w:rsidR="00B659C4" w:rsidRDefault="00B659C4" w:rsidP="00B659C4">
      <w:pPr>
        <w:pStyle w:val="12"/>
        <w:spacing w:line="360" w:lineRule="auto"/>
        <w:ind w:firstLineChars="177" w:firstLine="37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）新接替的</w:t>
      </w:r>
      <w:r>
        <w:rPr>
          <w:rFonts w:ascii="Times New Roman" w:eastAsia="宋体" w:hAnsi="Times New Roman" w:cs="Times New Roman"/>
          <w:szCs w:val="21"/>
        </w:rPr>
        <w:t>CRA</w:t>
      </w:r>
      <w:r>
        <w:rPr>
          <w:rFonts w:ascii="Times New Roman" w:eastAsia="宋体" w:hAnsi="Times New Roman" w:cs="Times New Roman"/>
          <w:szCs w:val="21"/>
        </w:rPr>
        <w:t>需提交</w:t>
      </w:r>
      <w:r>
        <w:rPr>
          <w:rFonts w:ascii="Times New Roman" w:eastAsia="宋体" w:hAnsi="Times New Roman" w:cs="Times New Roman" w:hint="eastAsia"/>
          <w:szCs w:val="21"/>
        </w:rPr>
        <w:t>申办者</w:t>
      </w:r>
      <w:r>
        <w:rPr>
          <w:rFonts w:ascii="Times New Roman" w:eastAsia="宋体" w:hAnsi="Times New Roman" w:cs="Times New Roman"/>
          <w:szCs w:val="21"/>
        </w:rPr>
        <w:t>的授权委托函、毕业证、学位证（加盖相关公司公章）、身份证复印件、至少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年以上从业经历说明（包含承接的具体项目名称及相关医院名称，加盖公章）、保密承诺书、</w:t>
      </w:r>
      <w:r>
        <w:rPr>
          <w:rFonts w:ascii="Times New Roman" w:eastAsia="宋体" w:hAnsi="Times New Roman" w:cs="Times New Roman"/>
          <w:szCs w:val="21"/>
        </w:rPr>
        <w:t>CRA</w:t>
      </w:r>
      <w:r>
        <w:rPr>
          <w:rFonts w:ascii="Times New Roman" w:eastAsia="宋体" w:hAnsi="Times New Roman" w:cs="Times New Roman"/>
          <w:szCs w:val="21"/>
        </w:rPr>
        <w:t>人员变更申请表（</w:t>
      </w:r>
      <w:r>
        <w:rPr>
          <w:rFonts w:ascii="Times New Roman" w:eastAsia="宋体" w:hAnsi="Times New Roman" w:cs="Times New Roman"/>
          <w:szCs w:val="21"/>
        </w:rPr>
        <w:t>PI</w:t>
      </w:r>
      <w:r>
        <w:rPr>
          <w:rFonts w:ascii="Times New Roman" w:eastAsia="宋体" w:hAnsi="Times New Roman" w:cs="Times New Roman"/>
          <w:szCs w:val="21"/>
        </w:rPr>
        <w:t>签字同意）。</w:t>
      </w:r>
    </w:p>
    <w:p w14:paraId="59175895" w14:textId="77777777" w:rsidR="00B659C4" w:rsidRDefault="00B659C4" w:rsidP="00B659C4">
      <w:pPr>
        <w:pStyle w:val="12"/>
        <w:spacing w:line="360" w:lineRule="auto"/>
        <w:ind w:firstLineChars="177" w:firstLine="372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）临床试验机构人员审核上述材料，面试新接替的</w:t>
      </w:r>
      <w:r>
        <w:rPr>
          <w:rFonts w:ascii="Times New Roman" w:eastAsia="宋体" w:hAnsi="Times New Roman" w:cs="Times New Roman"/>
          <w:szCs w:val="21"/>
        </w:rPr>
        <w:t>CRA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6FAE21D8" w14:textId="77777777" w:rsidR="00B659C4" w:rsidRDefault="00B659C4" w:rsidP="00B659C4">
      <w:pPr>
        <w:pStyle w:val="12"/>
        <w:spacing w:line="360" w:lineRule="auto"/>
        <w:ind w:firstLineChars="177" w:firstLine="372"/>
        <w:rPr>
          <w:rFonts w:ascii="Times New Roman" w:eastAsia="宋体" w:hAnsi="Times New Roman" w:cs="Times New Roman"/>
          <w:szCs w:val="21"/>
        </w:rPr>
      </w:pPr>
      <w:r w:rsidRPr="00EB2186">
        <w:rPr>
          <w:rFonts w:ascii="Times New Roman" w:eastAsia="宋体" w:hAnsi="Times New Roman" w:cs="Times New Roman"/>
          <w:szCs w:val="21"/>
        </w:rPr>
        <w:t>（</w:t>
      </w:r>
      <w:r w:rsidRPr="00EB2186">
        <w:rPr>
          <w:rFonts w:ascii="Times New Roman" w:eastAsia="宋体" w:hAnsi="Times New Roman" w:cs="Times New Roman"/>
          <w:szCs w:val="21"/>
        </w:rPr>
        <w:t>3</w:t>
      </w:r>
      <w:r w:rsidRPr="00EB2186">
        <w:rPr>
          <w:rFonts w:ascii="Times New Roman" w:eastAsia="宋体" w:hAnsi="Times New Roman" w:cs="Times New Roman"/>
          <w:szCs w:val="21"/>
        </w:rPr>
        <w:t>）新接替的</w:t>
      </w:r>
      <w:r w:rsidRPr="00EB2186">
        <w:rPr>
          <w:rFonts w:ascii="Times New Roman" w:eastAsia="宋体" w:hAnsi="Times New Roman" w:cs="Times New Roman"/>
          <w:szCs w:val="21"/>
        </w:rPr>
        <w:t>CRA</w:t>
      </w:r>
      <w:r w:rsidRPr="00EB2186">
        <w:rPr>
          <w:rFonts w:ascii="Times New Roman" w:eastAsia="宋体" w:hAnsi="Times New Roman" w:cs="Times New Roman"/>
          <w:szCs w:val="21"/>
        </w:rPr>
        <w:t>通过</w:t>
      </w:r>
      <w:r w:rsidRPr="00EB2186">
        <w:rPr>
          <w:rFonts w:ascii="宋体" w:eastAsia="宋体" w:hAnsi="宋体" w:hint="eastAsia"/>
        </w:rPr>
        <w:t>在我院临床试验CTMS系统注册账号，并关联相应的临床试验项目，完成人员替换、备案。</w:t>
      </w:r>
    </w:p>
    <w:p w14:paraId="065553E2" w14:textId="77777777" w:rsidR="00B659C4" w:rsidRDefault="00B659C4" w:rsidP="00B659C4">
      <w:pPr>
        <w:pStyle w:val="12"/>
        <w:spacing w:line="360" w:lineRule="auto"/>
        <w:ind w:firstLineChars="0" w:firstLine="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）新接替的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RA</w:t>
      </w:r>
      <w:r>
        <w:rPr>
          <w:rFonts w:ascii="Times New Roman" w:eastAsia="宋体" w:hAnsi="Times New Roman" w:cs="Times New Roman" w:hint="eastAsia"/>
          <w:szCs w:val="21"/>
        </w:rPr>
        <w:t>需同时</w:t>
      </w:r>
      <w:bookmarkStart w:id="5" w:name="_Hlk103676664"/>
      <w:r>
        <w:rPr>
          <w:rFonts w:ascii="Times New Roman" w:eastAsia="宋体" w:hAnsi="Times New Roman" w:cs="Times New Roman" w:hint="eastAsia"/>
          <w:szCs w:val="21"/>
        </w:rPr>
        <w:t>根据操作手册要求，</w:t>
      </w:r>
      <w:bookmarkEnd w:id="5"/>
      <w:r>
        <w:rPr>
          <w:rFonts w:ascii="Times New Roman" w:eastAsia="宋体" w:hAnsi="Times New Roman" w:cs="Times New Roman" w:hint="eastAsia"/>
          <w:szCs w:val="21"/>
        </w:rPr>
        <w:t>在临床试验信息管理系统（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TMS</w:t>
      </w:r>
      <w:r>
        <w:rPr>
          <w:rFonts w:ascii="Times New Roman" w:eastAsia="宋体" w:hAnsi="Times New Roman" w:cs="Times New Roman" w:hint="eastAsia"/>
          <w:szCs w:val="21"/>
        </w:rPr>
        <w:t>）上完成账号变更，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经机构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审核生效，旧</w:t>
      </w:r>
      <w:r>
        <w:rPr>
          <w:rFonts w:ascii="Times New Roman" w:eastAsia="宋体" w:hAnsi="Times New Roman" w:cs="Times New Roman"/>
          <w:szCs w:val="21"/>
        </w:rPr>
        <w:t>CRA</w:t>
      </w:r>
      <w:r>
        <w:rPr>
          <w:rFonts w:ascii="Times New Roman" w:eastAsia="宋体" w:hAnsi="Times New Roman" w:cs="Times New Roman" w:hint="eastAsia"/>
          <w:szCs w:val="21"/>
        </w:rPr>
        <w:t>账号失效。</w:t>
      </w:r>
    </w:p>
    <w:p w14:paraId="127FB4AF" w14:textId="77777777" w:rsidR="00B659C4" w:rsidRDefault="00B659C4" w:rsidP="00B659C4">
      <w:pPr>
        <w:spacing w:line="360" w:lineRule="auto"/>
        <w:ind w:firstLineChars="202" w:firstLine="424"/>
        <w:rPr>
          <w:rFonts w:ascii="Times New Roman" w:hAnsi="宋体"/>
        </w:rPr>
      </w:pPr>
      <w:r>
        <w:rPr>
          <w:rFonts w:ascii="Times New Roman" w:hAnsi="宋体" w:hint="eastAsia"/>
        </w:rPr>
        <w:t xml:space="preserve">5. </w:t>
      </w:r>
      <w:r>
        <w:rPr>
          <w:rFonts w:ascii="Times New Roman" w:hAnsi="宋体"/>
        </w:rPr>
        <w:t>备案通过后由</w:t>
      </w:r>
      <w:r>
        <w:rPr>
          <w:rFonts w:ascii="Times New Roman" w:hAnsi="宋体" w:hint="eastAsia"/>
        </w:rPr>
        <w:t>前任</w:t>
      </w:r>
      <w:r>
        <w:rPr>
          <w:rFonts w:ascii="Times New Roman" w:hAnsi="Times New Roman"/>
        </w:rPr>
        <w:t>CRA</w:t>
      </w:r>
      <w:r>
        <w:rPr>
          <w:rFonts w:ascii="Times New Roman" w:hAnsi="Times New Roman" w:hint="eastAsia"/>
        </w:rPr>
        <w:t>或机构项目质控员</w:t>
      </w:r>
      <w:r>
        <w:rPr>
          <w:rFonts w:ascii="Times New Roman" w:hAnsi="宋体"/>
        </w:rPr>
        <w:t>邀请加入机构交流群。</w:t>
      </w:r>
    </w:p>
    <w:p w14:paraId="48435E2A" w14:textId="77777777" w:rsidR="00B659C4" w:rsidRDefault="00B659C4" w:rsidP="00B659C4">
      <w:pPr>
        <w:spacing w:line="360" w:lineRule="auto"/>
        <w:rPr>
          <w:rFonts w:ascii="Times New Roman" w:hAnsi="宋体" w:hint="eastAsia"/>
          <w:bCs/>
        </w:rPr>
      </w:pPr>
      <w:r>
        <w:rPr>
          <w:rFonts w:ascii="Times New Roman" w:hAnsi="宋体"/>
          <w:b/>
        </w:rPr>
        <w:t>四、参考依据：</w:t>
      </w:r>
      <w:r w:rsidRPr="00094705">
        <w:rPr>
          <w:rFonts w:ascii="Times New Roman" w:hAnsi="Times New Roman"/>
          <w:bCs/>
        </w:rPr>
        <w:t>《中华人民共和国药品管理法》（</w:t>
      </w:r>
      <w:r w:rsidRPr="007E2AF1">
        <w:rPr>
          <w:rFonts w:ascii="Times New Roman" w:hAnsi="Times New Roman"/>
          <w:bCs/>
        </w:rPr>
        <w:t>2019</w:t>
      </w:r>
      <w:r w:rsidRPr="007E2AF1">
        <w:rPr>
          <w:rFonts w:ascii="Times New Roman" w:hAnsi="Times New Roman"/>
          <w:bCs/>
        </w:rPr>
        <w:t>年</w:t>
      </w:r>
      <w:r w:rsidRPr="007E2AF1">
        <w:rPr>
          <w:rFonts w:ascii="Times New Roman" w:hAnsi="Times New Roman"/>
          <w:bCs/>
        </w:rPr>
        <w:t>8</w:t>
      </w:r>
      <w:r w:rsidRPr="007E2AF1">
        <w:rPr>
          <w:rFonts w:ascii="Times New Roman" w:hAnsi="Times New Roman"/>
          <w:bCs/>
        </w:rPr>
        <w:t>月</w:t>
      </w:r>
      <w:r w:rsidRPr="007E2AF1">
        <w:rPr>
          <w:rFonts w:ascii="Times New Roman" w:hAnsi="Times New Roman"/>
          <w:bCs/>
        </w:rPr>
        <w:t>26</w:t>
      </w:r>
      <w:r w:rsidRPr="007E2AF1">
        <w:rPr>
          <w:rFonts w:ascii="Times New Roman" w:hAnsi="Times New Roman"/>
          <w:bCs/>
        </w:rPr>
        <w:t>日第十三届全国人民代表大会常务委员会第十二次会议第二次修订</w:t>
      </w:r>
      <w:r w:rsidRPr="00094705">
        <w:rPr>
          <w:rFonts w:ascii="Times New Roman" w:hAnsi="Times New Roman"/>
          <w:bCs/>
        </w:rPr>
        <w:t>）、《药品注册管理办法》（国家市场监督管理总局令第</w:t>
      </w:r>
      <w:r w:rsidRPr="00094705">
        <w:rPr>
          <w:rFonts w:ascii="Times New Roman" w:hAnsi="Times New Roman"/>
          <w:bCs/>
        </w:rPr>
        <w:t>27</w:t>
      </w:r>
      <w:r w:rsidRPr="00094705">
        <w:rPr>
          <w:rFonts w:ascii="Times New Roman" w:hAnsi="Times New Roman"/>
          <w:bCs/>
        </w:rPr>
        <w:t>号）、《药物临床试验质量管理规范》（</w:t>
      </w:r>
      <w:r w:rsidRPr="00094705">
        <w:rPr>
          <w:rFonts w:ascii="Times New Roman" w:hAnsi="Times New Roman"/>
          <w:bCs/>
        </w:rPr>
        <w:t>2020</w:t>
      </w:r>
      <w:r w:rsidRPr="00094705">
        <w:rPr>
          <w:rFonts w:ascii="Times New Roman" w:hAnsi="Times New Roman"/>
          <w:bCs/>
        </w:rPr>
        <w:t>年第</w:t>
      </w:r>
      <w:r w:rsidRPr="00094705">
        <w:rPr>
          <w:rFonts w:ascii="Times New Roman" w:hAnsi="Times New Roman"/>
          <w:bCs/>
        </w:rPr>
        <w:t>57</w:t>
      </w:r>
      <w:r w:rsidRPr="00094705">
        <w:rPr>
          <w:rFonts w:ascii="Times New Roman" w:hAnsi="Times New Roman"/>
          <w:bCs/>
        </w:rPr>
        <w:t>号）</w:t>
      </w:r>
    </w:p>
    <w:p w14:paraId="5B803AC3" w14:textId="77777777" w:rsidR="00B659C4" w:rsidRPr="00EA0607" w:rsidRDefault="00B659C4" w:rsidP="00B659C4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宋体"/>
          <w:b/>
        </w:rPr>
        <w:t>五、附件：</w:t>
      </w:r>
      <w:r>
        <w:rPr>
          <w:rFonts w:ascii="Times New Roman" w:hAnsi="Times New Roman"/>
          <w:color w:val="000000"/>
          <w:szCs w:val="21"/>
        </w:rPr>
        <w:t>CRA</w:t>
      </w:r>
      <w:r>
        <w:rPr>
          <w:rFonts w:ascii="Times New Roman" w:hAnsi="Times New Roman"/>
          <w:color w:val="000000"/>
          <w:szCs w:val="21"/>
        </w:rPr>
        <w:t>人员变更申请表</w:t>
      </w:r>
    </w:p>
    <w:p w14:paraId="7F3C683B" w14:textId="77777777" w:rsidR="00B659C4" w:rsidRDefault="00B659C4" w:rsidP="00F6097A">
      <w:pPr>
        <w:sectPr w:rsidR="00B659C4" w:rsidSect="00F6097A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779CCA" w14:textId="77777777" w:rsidR="00B659C4" w:rsidRDefault="00B659C4" w:rsidP="00B659C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附件：</w:t>
      </w:r>
      <w:r>
        <w:rPr>
          <w:rFonts w:ascii="Times New Roman" w:hAnsi="Times New Roman"/>
          <w:sz w:val="24"/>
        </w:rPr>
        <w:t xml:space="preserve">  </w:t>
      </w:r>
    </w:p>
    <w:p w14:paraId="46C6C6E0" w14:textId="57BF5028" w:rsidR="00B659C4" w:rsidRPr="00B62AC6" w:rsidRDefault="00B659C4" w:rsidP="00A25C18">
      <w:pPr>
        <w:spacing w:line="360" w:lineRule="auto"/>
        <w:ind w:firstLineChars="807" w:firstLine="2268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28"/>
          <w:szCs w:val="32"/>
        </w:rPr>
        <w:t>CRA</w:t>
      </w:r>
      <w:r>
        <w:rPr>
          <w:rFonts w:ascii="Times New Roman" w:hAnsi="Times New Roman"/>
          <w:b/>
          <w:sz w:val="28"/>
          <w:szCs w:val="32"/>
        </w:rPr>
        <w:t>人员变更申请表</w:t>
      </w:r>
      <w:r>
        <w:rPr>
          <w:rFonts w:ascii="Times New Roman" w:hAnsi="Times New Roman" w:hint="eastAsia"/>
          <w:b/>
          <w:sz w:val="28"/>
          <w:szCs w:val="32"/>
        </w:rPr>
        <w:t xml:space="preserve"> </w:t>
      </w:r>
      <w:r w:rsidR="00A25C18">
        <w:rPr>
          <w:rFonts w:ascii="Times New Roman" w:hAnsi="Times New Roman"/>
          <w:b/>
          <w:sz w:val="28"/>
          <w:szCs w:val="32"/>
        </w:rPr>
        <w:t xml:space="preserve">     </w:t>
      </w:r>
      <w:r w:rsidRPr="00B62AC6">
        <w:rPr>
          <w:rFonts w:ascii="Times New Roman" w:hAnsi="Times New Roman"/>
          <w:b/>
          <w:sz w:val="32"/>
          <w:szCs w:val="36"/>
        </w:rPr>
        <w:t xml:space="preserve"> </w:t>
      </w:r>
      <w:r w:rsidRPr="00B62AC6">
        <w:rPr>
          <w:rFonts w:ascii="Times New Roman" w:hAnsi="Times New Roman" w:hint="eastAsia"/>
          <w:kern w:val="0"/>
          <w:szCs w:val="21"/>
        </w:rPr>
        <w:t>V1.0</w:t>
      </w:r>
      <w:r w:rsidRPr="00B62AC6">
        <w:rPr>
          <w:rFonts w:ascii="Times New Roman" w:hAnsi="Times New Roman"/>
          <w:kern w:val="0"/>
          <w:szCs w:val="21"/>
        </w:rPr>
        <w:t xml:space="preserve">  </w:t>
      </w:r>
      <w:r w:rsidRPr="00B62AC6">
        <w:rPr>
          <w:rFonts w:ascii="Times New Roman" w:hAnsi="Times New Roman" w:hint="eastAsia"/>
          <w:kern w:val="0"/>
          <w:szCs w:val="21"/>
        </w:rPr>
        <w:t>2</w:t>
      </w:r>
      <w:r w:rsidRPr="00B62AC6">
        <w:rPr>
          <w:rFonts w:ascii="Times New Roman" w:hAnsi="Times New Roman"/>
          <w:kern w:val="0"/>
          <w:szCs w:val="21"/>
        </w:rPr>
        <w:t>022041</w:t>
      </w:r>
      <w:r w:rsidRPr="00B62AC6">
        <w:rPr>
          <w:rFonts w:ascii="Times New Roman" w:hAnsi="Times New Roman" w:hint="eastAsia"/>
          <w:kern w:val="0"/>
          <w:szCs w:val="21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302"/>
        <w:gridCol w:w="739"/>
        <w:gridCol w:w="1242"/>
        <w:gridCol w:w="1698"/>
        <w:gridCol w:w="551"/>
        <w:gridCol w:w="602"/>
        <w:gridCol w:w="1065"/>
      </w:tblGrid>
      <w:tr w:rsidR="00B659C4" w14:paraId="6C8633F8" w14:textId="77777777" w:rsidTr="00C95E09">
        <w:trPr>
          <w:trHeight w:val="624"/>
          <w:jc w:val="center"/>
        </w:trPr>
        <w:tc>
          <w:tcPr>
            <w:tcW w:w="8522" w:type="dxa"/>
            <w:gridSpan w:val="8"/>
            <w:vAlign w:val="center"/>
          </w:tcPr>
          <w:p w14:paraId="52C862E1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项目名称：</w:t>
            </w:r>
          </w:p>
        </w:tc>
      </w:tr>
      <w:tr w:rsidR="00B659C4" w14:paraId="3F935BFB" w14:textId="77777777" w:rsidTr="00C95E09">
        <w:trPr>
          <w:trHeight w:val="624"/>
          <w:jc w:val="center"/>
        </w:trPr>
        <w:tc>
          <w:tcPr>
            <w:tcW w:w="8522" w:type="dxa"/>
            <w:gridSpan w:val="8"/>
            <w:vAlign w:val="center"/>
          </w:tcPr>
          <w:p w14:paraId="73848FF3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申办者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B659C4" w14:paraId="14D45B82" w14:textId="77777777" w:rsidTr="00C95E09">
        <w:trPr>
          <w:trHeight w:val="624"/>
          <w:jc w:val="center"/>
        </w:trPr>
        <w:tc>
          <w:tcPr>
            <w:tcW w:w="8522" w:type="dxa"/>
            <w:gridSpan w:val="8"/>
            <w:vAlign w:val="center"/>
          </w:tcPr>
          <w:p w14:paraId="133C8C05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B659C4" w14:paraId="45DB99F0" w14:textId="77777777" w:rsidTr="00C95E09">
        <w:trPr>
          <w:trHeight w:val="624"/>
          <w:jc w:val="center"/>
        </w:trPr>
        <w:tc>
          <w:tcPr>
            <w:tcW w:w="8522" w:type="dxa"/>
            <w:gridSpan w:val="8"/>
            <w:vAlign w:val="center"/>
          </w:tcPr>
          <w:p w14:paraId="31C74CD7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SMO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B659C4" w14:paraId="193B0B31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14AD711E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参研科室</w:t>
            </w:r>
          </w:p>
        </w:tc>
        <w:tc>
          <w:tcPr>
            <w:tcW w:w="7197" w:type="dxa"/>
            <w:gridSpan w:val="7"/>
            <w:vAlign w:val="center"/>
          </w:tcPr>
          <w:p w14:paraId="5CD95913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4"/>
              </w:rPr>
            </w:pPr>
          </w:p>
        </w:tc>
      </w:tr>
      <w:tr w:rsidR="00B659C4" w14:paraId="1635AD9A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09290FC0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</w:p>
        </w:tc>
        <w:tc>
          <w:tcPr>
            <w:tcW w:w="3290" w:type="dxa"/>
            <w:gridSpan w:val="3"/>
            <w:vAlign w:val="center"/>
          </w:tcPr>
          <w:p w14:paraId="074DEE07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B13BA3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Sub-I</w:t>
            </w:r>
          </w:p>
        </w:tc>
        <w:tc>
          <w:tcPr>
            <w:tcW w:w="2206" w:type="dxa"/>
            <w:gridSpan w:val="3"/>
            <w:vAlign w:val="center"/>
          </w:tcPr>
          <w:p w14:paraId="5149C5CA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659C4" w14:paraId="3B60E4FA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2451B0E8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CRA1</w:t>
            </w:r>
          </w:p>
        </w:tc>
        <w:tc>
          <w:tcPr>
            <w:tcW w:w="1305" w:type="dxa"/>
            <w:vAlign w:val="center"/>
          </w:tcPr>
          <w:p w14:paraId="6CFC8474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E723D9E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6FB2AA64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43FAFEC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0A4CB24D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B659C4" w14:paraId="74573028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0F3D1CB8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CRA2</w:t>
            </w:r>
          </w:p>
        </w:tc>
        <w:tc>
          <w:tcPr>
            <w:tcW w:w="1305" w:type="dxa"/>
            <w:vAlign w:val="center"/>
          </w:tcPr>
          <w:p w14:paraId="368386C7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ED64227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2CB4C569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E060EB5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396F0D1F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B659C4" w14:paraId="71EA33B0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4FDF5CD3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CRA3</w:t>
            </w:r>
          </w:p>
        </w:tc>
        <w:tc>
          <w:tcPr>
            <w:tcW w:w="1305" w:type="dxa"/>
            <w:vAlign w:val="center"/>
          </w:tcPr>
          <w:p w14:paraId="46F8F2E1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78A6E9D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74C264CF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0A248FE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4CD71269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B659C4" w14:paraId="31847AC3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40CDD635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CRA4</w:t>
            </w:r>
          </w:p>
        </w:tc>
        <w:tc>
          <w:tcPr>
            <w:tcW w:w="1305" w:type="dxa"/>
            <w:vAlign w:val="center"/>
          </w:tcPr>
          <w:p w14:paraId="339F7F0E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8DA00B9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2E5A7B5F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03BADE6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6C8B27D8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B659C4" w14:paraId="5C687105" w14:textId="77777777" w:rsidTr="00C95E09">
        <w:trPr>
          <w:trHeight w:val="624"/>
          <w:jc w:val="center"/>
        </w:trPr>
        <w:tc>
          <w:tcPr>
            <w:tcW w:w="1325" w:type="dxa"/>
            <w:vAlign w:val="center"/>
          </w:tcPr>
          <w:p w14:paraId="426656E4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新</w:t>
            </w:r>
            <w:r>
              <w:rPr>
                <w:rFonts w:ascii="Times New Roman" w:hAnsi="Times New Roman"/>
                <w:sz w:val="20"/>
                <w:szCs w:val="20"/>
              </w:rPr>
              <w:t>CRA4</w:t>
            </w:r>
          </w:p>
        </w:tc>
        <w:tc>
          <w:tcPr>
            <w:tcW w:w="1305" w:type="dxa"/>
            <w:vAlign w:val="center"/>
          </w:tcPr>
          <w:p w14:paraId="6B2050AD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1C3F39C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65657DC3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19696BB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09214533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起</w:t>
            </w:r>
          </w:p>
        </w:tc>
      </w:tr>
      <w:tr w:rsidR="00B659C4" w14:paraId="34A80909" w14:textId="77777777" w:rsidTr="00C95E09">
        <w:trPr>
          <w:trHeight w:val="624"/>
          <w:jc w:val="center"/>
        </w:trPr>
        <w:tc>
          <w:tcPr>
            <w:tcW w:w="2630" w:type="dxa"/>
            <w:gridSpan w:val="2"/>
            <w:vAlign w:val="center"/>
          </w:tcPr>
          <w:p w14:paraId="2DC4BAB3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CRA</w:t>
            </w:r>
            <w:r>
              <w:rPr>
                <w:rFonts w:ascii="Times New Roman" w:hAnsi="Times New Roman"/>
                <w:sz w:val="24"/>
              </w:rPr>
              <w:t>变更次数总计</w:t>
            </w:r>
          </w:p>
        </w:tc>
        <w:tc>
          <w:tcPr>
            <w:tcW w:w="1985" w:type="dxa"/>
            <w:gridSpan w:val="2"/>
            <w:vAlign w:val="center"/>
          </w:tcPr>
          <w:p w14:paraId="6F3B3A25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  <w:tc>
          <w:tcPr>
            <w:tcW w:w="2253" w:type="dxa"/>
            <w:gridSpan w:val="2"/>
            <w:vAlign w:val="center"/>
          </w:tcPr>
          <w:p w14:paraId="4E328478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</w:t>
            </w:r>
            <w:r>
              <w:rPr>
                <w:rFonts w:ascii="Times New Roman" w:hAnsi="Times New Roman"/>
                <w:sz w:val="24"/>
              </w:rPr>
              <w:t>变更次数总计</w:t>
            </w:r>
          </w:p>
        </w:tc>
        <w:tc>
          <w:tcPr>
            <w:tcW w:w="1654" w:type="dxa"/>
            <w:gridSpan w:val="2"/>
            <w:vAlign w:val="center"/>
          </w:tcPr>
          <w:p w14:paraId="0310C025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 w:rsidR="00B659C4" w14:paraId="4D2E88CD" w14:textId="77777777" w:rsidTr="00C95E09">
        <w:trPr>
          <w:trHeight w:val="624"/>
          <w:jc w:val="center"/>
        </w:trPr>
        <w:tc>
          <w:tcPr>
            <w:tcW w:w="6300" w:type="dxa"/>
            <w:gridSpan w:val="5"/>
            <w:vAlign w:val="center"/>
          </w:tcPr>
          <w:p w14:paraId="2D6F5D96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是否已完成项目交接工作</w:t>
            </w:r>
          </w:p>
        </w:tc>
        <w:tc>
          <w:tcPr>
            <w:tcW w:w="1155" w:type="dxa"/>
            <w:gridSpan w:val="2"/>
            <w:vAlign w:val="center"/>
          </w:tcPr>
          <w:p w14:paraId="246620A1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067" w:type="dxa"/>
            <w:vAlign w:val="center"/>
          </w:tcPr>
          <w:p w14:paraId="7CFE91DB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B659C4" w14:paraId="55A74C8B" w14:textId="77777777" w:rsidTr="00C95E09">
        <w:trPr>
          <w:trHeight w:val="624"/>
          <w:jc w:val="center"/>
        </w:trPr>
        <w:tc>
          <w:tcPr>
            <w:tcW w:w="6300" w:type="dxa"/>
            <w:gridSpan w:val="5"/>
            <w:vAlign w:val="center"/>
          </w:tcPr>
          <w:p w14:paraId="0D42FF43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是否已熟悉伦理、临床试验机构、财务等相关工作流程</w:t>
            </w:r>
          </w:p>
        </w:tc>
        <w:tc>
          <w:tcPr>
            <w:tcW w:w="1155" w:type="dxa"/>
            <w:gridSpan w:val="2"/>
            <w:vAlign w:val="center"/>
          </w:tcPr>
          <w:p w14:paraId="5E475833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067" w:type="dxa"/>
            <w:vAlign w:val="center"/>
          </w:tcPr>
          <w:p w14:paraId="720F7278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B659C4" w14:paraId="4634D809" w14:textId="77777777" w:rsidTr="00C95E09">
        <w:trPr>
          <w:trHeight w:val="1441"/>
          <w:jc w:val="center"/>
        </w:trPr>
        <w:tc>
          <w:tcPr>
            <w:tcW w:w="1325" w:type="dxa"/>
            <w:vAlign w:val="center"/>
          </w:tcPr>
          <w:p w14:paraId="0E306084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197" w:type="dxa"/>
            <w:gridSpan w:val="7"/>
            <w:vAlign w:val="center"/>
          </w:tcPr>
          <w:p w14:paraId="70F370A2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659C4" w14:paraId="779FB4D1" w14:textId="77777777" w:rsidTr="00C95E09">
        <w:trPr>
          <w:trHeight w:val="1831"/>
          <w:jc w:val="center"/>
        </w:trPr>
        <w:tc>
          <w:tcPr>
            <w:tcW w:w="1325" w:type="dxa"/>
            <w:vAlign w:val="center"/>
          </w:tcPr>
          <w:p w14:paraId="74509B5F" w14:textId="77777777" w:rsidR="00B659C4" w:rsidRDefault="00B659C4" w:rsidP="00C95E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临床试验机构意见</w:t>
            </w:r>
          </w:p>
        </w:tc>
        <w:tc>
          <w:tcPr>
            <w:tcW w:w="7197" w:type="dxa"/>
            <w:gridSpan w:val="7"/>
            <w:vAlign w:val="center"/>
          </w:tcPr>
          <w:p w14:paraId="53657E00" w14:textId="77777777" w:rsidR="00B659C4" w:rsidRDefault="00B659C4" w:rsidP="00C95E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6DED268" w14:textId="77777777" w:rsidR="00242E0F" w:rsidRPr="00B659C4" w:rsidRDefault="00242E0F" w:rsidP="00F6097A"/>
    <w:sectPr w:rsidR="00242E0F" w:rsidRPr="00B659C4" w:rsidSect="00F6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CB48" w14:textId="77777777" w:rsidR="00031EC8" w:rsidRDefault="00031EC8" w:rsidP="00455951">
      <w:r>
        <w:separator/>
      </w:r>
    </w:p>
  </w:endnote>
  <w:endnote w:type="continuationSeparator" w:id="0">
    <w:p w14:paraId="708661EF" w14:textId="77777777" w:rsidR="00031EC8" w:rsidRDefault="00031EC8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8057" w14:textId="77777777" w:rsidR="00031EC8" w:rsidRDefault="00031EC8" w:rsidP="00455951">
      <w:r>
        <w:separator/>
      </w:r>
    </w:p>
  </w:footnote>
  <w:footnote w:type="continuationSeparator" w:id="0">
    <w:p w14:paraId="50172682" w14:textId="77777777" w:rsidR="00031EC8" w:rsidRDefault="00031EC8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3A98" w14:textId="3273A44C" w:rsidR="00A0759D" w:rsidRPr="00A25C18" w:rsidRDefault="00F313A5" w:rsidP="00F313A5">
    <w:pPr>
      <w:pStyle w:val="a3"/>
      <w:jc w:val="left"/>
      <w:rPr>
        <w:rFonts w:ascii="Times New Roman" w:hAnsi="Times New Roman"/>
        <w:sz w:val="21"/>
        <w:szCs w:val="24"/>
      </w:rPr>
    </w:pPr>
    <w:r w:rsidRPr="001710A9">
      <w:rPr>
        <w:noProof/>
        <w:color w:val="864362"/>
        <w:szCs w:val="21"/>
      </w:rPr>
      <w:drawing>
        <wp:inline distT="0" distB="0" distL="0" distR="0" wp14:anchorId="07D076C7" wp14:editId="650D827D">
          <wp:extent cx="2086610" cy="442372"/>
          <wp:effectExtent l="0" t="0" r="0" b="0"/>
          <wp:docPr id="679435782" name="图片 679435782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100972" cy="4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/>
        <w:b/>
        <w:color w:val="864362"/>
        <w:sz w:val="21"/>
      </w:rPr>
      <w:t>/</w:t>
    </w:r>
    <w:r>
      <w:rPr>
        <w:rFonts w:ascii="Times New Roman" w:hAnsi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/>
        <w:b/>
        <w:color w:val="864362"/>
        <w:sz w:val="21"/>
      </w:rPr>
      <w:t xml:space="preserve"> </w:t>
    </w:r>
    <w:r w:rsidRPr="007708BC">
      <w:rPr>
        <w:rFonts w:ascii="Times New Roman" w:hAnsi="Times New Roman"/>
        <w:b/>
        <w:color w:val="864362"/>
        <w:sz w:val="20"/>
      </w:rPr>
      <w:t xml:space="preserve"> </w:t>
    </w:r>
    <w:r w:rsidRPr="007708BC">
      <w:rPr>
        <w:rFonts w:ascii="Times New Roman" w:hAnsi="Times New Roman"/>
        <w:sz w:val="16"/>
      </w:rPr>
      <w:t xml:space="preserve">   </w:t>
    </w:r>
    <w:r w:rsidRPr="007708BC">
      <w:rPr>
        <w:rFonts w:ascii="Times New Roman" w:hAnsi="Times New Roman"/>
        <w:sz w:val="20"/>
      </w:rPr>
      <w:t xml:space="preserve"> </w:t>
    </w:r>
    <w:r w:rsidR="00A25C18" w:rsidRPr="00A25C18">
      <w:rPr>
        <w:rFonts w:ascii="Times New Roman" w:hAnsi="Times New Roman" w:hint="eastAsia"/>
        <w:sz w:val="22"/>
        <w:szCs w:val="21"/>
      </w:rPr>
      <w:t>V</w:t>
    </w:r>
    <w:r w:rsidR="00A25C18" w:rsidRPr="00A25C18">
      <w:rPr>
        <w:rFonts w:ascii="Times New Roman" w:hAnsi="Times New Roman"/>
        <w:sz w:val="22"/>
        <w:szCs w:val="21"/>
      </w:rPr>
      <w:t>2.0  20231013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6720503">
    <w:abstractNumId w:val="2"/>
  </w:num>
  <w:num w:numId="2" w16cid:durableId="1918594328">
    <w:abstractNumId w:val="4"/>
  </w:num>
  <w:num w:numId="3" w16cid:durableId="1664042039">
    <w:abstractNumId w:val="0"/>
  </w:num>
  <w:num w:numId="4" w16cid:durableId="239560726">
    <w:abstractNumId w:val="3"/>
  </w:num>
  <w:num w:numId="5" w16cid:durableId="12546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BB"/>
    <w:rsid w:val="00003233"/>
    <w:rsid w:val="00024966"/>
    <w:rsid w:val="00027437"/>
    <w:rsid w:val="00031EC8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BD0"/>
    <w:rsid w:val="00294346"/>
    <w:rsid w:val="00297905"/>
    <w:rsid w:val="002A2733"/>
    <w:rsid w:val="002B4624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77E24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77396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74AF7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25C18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A7C9F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659C4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369E"/>
    <w:rsid w:val="00C461EC"/>
    <w:rsid w:val="00C53A7E"/>
    <w:rsid w:val="00C5595B"/>
    <w:rsid w:val="00C56094"/>
    <w:rsid w:val="00C60A43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06D51"/>
    <w:rsid w:val="00E21756"/>
    <w:rsid w:val="00E32E3C"/>
    <w:rsid w:val="00E34751"/>
    <w:rsid w:val="00E368FB"/>
    <w:rsid w:val="00E42951"/>
    <w:rsid w:val="00E50F52"/>
    <w:rsid w:val="00E5445E"/>
    <w:rsid w:val="00E60357"/>
    <w:rsid w:val="00E6579D"/>
    <w:rsid w:val="00E73961"/>
    <w:rsid w:val="00E77456"/>
    <w:rsid w:val="00E820D6"/>
    <w:rsid w:val="00E876AD"/>
    <w:rsid w:val="00EA19A7"/>
    <w:rsid w:val="00EA3F54"/>
    <w:rsid w:val="00EB3545"/>
    <w:rsid w:val="00EC0CC3"/>
    <w:rsid w:val="00EC3630"/>
    <w:rsid w:val="00EC4F8F"/>
    <w:rsid w:val="00EC5643"/>
    <w:rsid w:val="00EE0F35"/>
    <w:rsid w:val="00EE37F5"/>
    <w:rsid w:val="00EF1E1E"/>
    <w:rsid w:val="00EF326B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6097A"/>
    <w:rsid w:val="00F75DD3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5CA37"/>
  <w15:docId w15:val="{071C1718-AFDF-4B37-9364-AFF54D52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9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39"/>
    <w:unhideWhenUsed/>
    <w:qFormat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  <w:style w:type="paragraph" w:styleId="af1">
    <w:basedOn w:val="a"/>
    <w:next w:val="a7"/>
    <w:uiPriority w:val="34"/>
    <w:qFormat/>
    <w:rsid w:val="00B659C4"/>
    <w:pPr>
      <w:ind w:firstLineChars="200" w:firstLine="420"/>
    </w:pPr>
    <w:rPr>
      <w:szCs w:val="22"/>
    </w:rPr>
  </w:style>
  <w:style w:type="paragraph" w:customStyle="1" w:styleId="12">
    <w:name w:val="列出段落1"/>
    <w:basedOn w:val="a"/>
    <w:qFormat/>
    <w:rsid w:val="00B659C4"/>
    <w:pPr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5F22-231C-4A96-B481-5AA06865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252</cp:revision>
  <cp:lastPrinted>2021-01-04T08:07:00Z</cp:lastPrinted>
  <dcterms:created xsi:type="dcterms:W3CDTF">2020-08-17T02:03:00Z</dcterms:created>
  <dcterms:modified xsi:type="dcterms:W3CDTF">2023-11-01T02:17:00Z</dcterms:modified>
</cp:coreProperties>
</file>