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D2D5" w14:textId="77777777" w:rsidR="00F62995" w:rsidRPr="00F62995" w:rsidRDefault="00F62995" w:rsidP="00F62995">
      <w:pPr>
        <w:widowControl/>
        <w:shd w:val="clear" w:color="auto" w:fill="FFFFFF"/>
        <w:spacing w:line="360" w:lineRule="auto"/>
        <w:jc w:val="center"/>
        <w:rPr>
          <w:rFonts w:ascii="Times New Roman" w:hAnsi="Times New Roman"/>
          <w:b/>
          <w:spacing w:val="20"/>
          <w:sz w:val="32"/>
          <w:szCs w:val="32"/>
        </w:rPr>
      </w:pPr>
      <w:r w:rsidRPr="00F62995">
        <w:rPr>
          <w:rFonts w:ascii="Times New Roman" w:hAnsi="Times New Roman"/>
          <w:b/>
          <w:spacing w:val="20"/>
          <w:sz w:val="32"/>
          <w:szCs w:val="32"/>
        </w:rPr>
        <w:t>临床试验监查</w:t>
      </w:r>
      <w:r w:rsidRPr="00F62995">
        <w:rPr>
          <w:rFonts w:ascii="Times New Roman" w:hAnsi="Times New Roman"/>
          <w:b/>
          <w:spacing w:val="20"/>
          <w:sz w:val="32"/>
          <w:szCs w:val="32"/>
        </w:rPr>
        <w:t>SOP</w:t>
      </w:r>
    </w:p>
    <w:p w14:paraId="2E23B12A" w14:textId="77777777" w:rsidR="00F62995" w:rsidRDefault="00F62995" w:rsidP="00F62995">
      <w:pPr>
        <w:spacing w:line="360" w:lineRule="auto"/>
        <w:rPr>
          <w:rFonts w:ascii="Times New Roman" w:hAnsi="Times New Roman"/>
          <w:szCs w:val="21"/>
        </w:rPr>
      </w:pPr>
      <w:r>
        <w:rPr>
          <w:rFonts w:ascii="Times New Roman" w:hAnsi="Times New Roman"/>
          <w:b/>
          <w:szCs w:val="21"/>
        </w:rPr>
        <w:t>一、目的：</w:t>
      </w:r>
      <w:r>
        <w:rPr>
          <w:rFonts w:ascii="Times New Roman" w:hAnsi="Times New Roman"/>
          <w:bCs/>
          <w:szCs w:val="21"/>
        </w:rPr>
        <w:t>依据</w:t>
      </w:r>
      <w:bookmarkStart w:id="0" w:name="_Hlk144827575"/>
      <w:bookmarkStart w:id="1" w:name="_Hlk144276651"/>
      <w:r w:rsidRPr="00094705">
        <w:rPr>
          <w:rFonts w:ascii="Times New Roman" w:hAnsi="Times New Roman"/>
          <w:bCs/>
        </w:rPr>
        <w:t>《中华人民共和国药品管理法》（</w:t>
      </w:r>
      <w:r w:rsidRPr="007E2AF1">
        <w:rPr>
          <w:rFonts w:ascii="Times New Roman" w:hAnsi="Times New Roman"/>
          <w:bCs/>
        </w:rPr>
        <w:t>2019</w:t>
      </w:r>
      <w:r w:rsidRPr="007E2AF1">
        <w:rPr>
          <w:rFonts w:ascii="Times New Roman" w:hAnsi="Times New Roman"/>
          <w:bCs/>
        </w:rPr>
        <w:t>年</w:t>
      </w:r>
      <w:r w:rsidRPr="007E2AF1">
        <w:rPr>
          <w:rFonts w:ascii="Times New Roman" w:hAnsi="Times New Roman"/>
          <w:bCs/>
        </w:rPr>
        <w:t>8</w:t>
      </w:r>
      <w:r w:rsidRPr="007E2AF1">
        <w:rPr>
          <w:rFonts w:ascii="Times New Roman" w:hAnsi="Times New Roman"/>
          <w:bCs/>
        </w:rPr>
        <w:t>月</w:t>
      </w:r>
      <w:r w:rsidRPr="007E2AF1">
        <w:rPr>
          <w:rFonts w:ascii="Times New Roman" w:hAnsi="Times New Roman"/>
          <w:bCs/>
        </w:rPr>
        <w:t>26</w:t>
      </w:r>
      <w:r w:rsidRPr="007E2AF1">
        <w:rPr>
          <w:rFonts w:ascii="Times New Roman" w:hAnsi="Times New Roman"/>
          <w:bCs/>
        </w:rPr>
        <w:t>日第十三届全国人民代表大会常务委员会第十二次会议第二次修订</w:t>
      </w:r>
      <w:r w:rsidRPr="00094705">
        <w:rPr>
          <w:rFonts w:ascii="Times New Roman" w:hAnsi="Times New Roman"/>
          <w:bCs/>
        </w:rPr>
        <w:t>）、《药品注册管理办法》（国家市场监督管理总局令第</w:t>
      </w:r>
      <w:r w:rsidRPr="00094705">
        <w:rPr>
          <w:rFonts w:ascii="Times New Roman" w:hAnsi="Times New Roman"/>
          <w:bCs/>
        </w:rPr>
        <w:t>27</w:t>
      </w:r>
      <w:r w:rsidRPr="00094705">
        <w:rPr>
          <w:rFonts w:ascii="Times New Roman" w:hAnsi="Times New Roman"/>
          <w:bCs/>
        </w:rPr>
        <w:t>号）、</w:t>
      </w:r>
      <w:bookmarkEnd w:id="0"/>
      <w:r w:rsidRPr="00094705">
        <w:rPr>
          <w:rFonts w:ascii="Times New Roman" w:hAnsi="Times New Roman"/>
          <w:bCs/>
        </w:rPr>
        <w:t>《药物临床试验质量管理规范》</w:t>
      </w:r>
      <w:bookmarkStart w:id="2" w:name="_Hlk144820278"/>
      <w:r w:rsidRPr="00094705">
        <w:rPr>
          <w:rFonts w:ascii="Times New Roman" w:hAnsi="Times New Roman"/>
          <w:bCs/>
        </w:rPr>
        <w:t>（</w:t>
      </w:r>
      <w:r w:rsidRPr="00094705">
        <w:rPr>
          <w:rFonts w:ascii="Times New Roman" w:hAnsi="Times New Roman"/>
          <w:bCs/>
        </w:rPr>
        <w:t>2020</w:t>
      </w:r>
      <w:r w:rsidRPr="00094705">
        <w:rPr>
          <w:rFonts w:ascii="Times New Roman" w:hAnsi="Times New Roman"/>
          <w:bCs/>
        </w:rPr>
        <w:t>年第</w:t>
      </w:r>
      <w:r w:rsidRPr="00094705">
        <w:rPr>
          <w:rFonts w:ascii="Times New Roman" w:hAnsi="Times New Roman"/>
          <w:bCs/>
        </w:rPr>
        <w:t>57</w:t>
      </w:r>
      <w:r w:rsidRPr="00094705">
        <w:rPr>
          <w:rFonts w:ascii="Times New Roman" w:hAnsi="Times New Roman"/>
          <w:bCs/>
        </w:rPr>
        <w:t>号）</w:t>
      </w:r>
      <w:bookmarkEnd w:id="1"/>
      <w:bookmarkEnd w:id="2"/>
      <w:r>
        <w:rPr>
          <w:rFonts w:ascii="Times New Roman" w:hAnsi="Times New Roman"/>
          <w:bCs/>
          <w:szCs w:val="21"/>
        </w:rPr>
        <w:t>，</w:t>
      </w:r>
      <w:r>
        <w:rPr>
          <w:rFonts w:ascii="Times New Roman" w:hAnsi="Times New Roman"/>
          <w:szCs w:val="21"/>
        </w:rPr>
        <w:t>规范临床试验项目的监查员（</w:t>
      </w:r>
      <w:r>
        <w:rPr>
          <w:rFonts w:ascii="Times New Roman" w:hAnsi="Times New Roman"/>
          <w:szCs w:val="21"/>
        </w:rPr>
        <w:t>CRA</w:t>
      </w:r>
      <w:r>
        <w:rPr>
          <w:rFonts w:ascii="Times New Roman" w:hAnsi="Times New Roman"/>
          <w:szCs w:val="21"/>
        </w:rPr>
        <w:t>）按要求开展监查工作，保障临床试验质量。</w:t>
      </w:r>
    </w:p>
    <w:p w14:paraId="2A5069EE" w14:textId="77777777" w:rsidR="00F62995" w:rsidRDefault="00F62995" w:rsidP="00F62995">
      <w:pPr>
        <w:spacing w:line="360" w:lineRule="auto"/>
        <w:rPr>
          <w:rFonts w:ascii="Times New Roman" w:hAnsi="Times New Roman"/>
          <w:szCs w:val="21"/>
        </w:rPr>
      </w:pPr>
      <w:r>
        <w:rPr>
          <w:rFonts w:ascii="Times New Roman" w:hAnsi="Times New Roman"/>
          <w:b/>
          <w:szCs w:val="21"/>
        </w:rPr>
        <w:t>二、范围：</w:t>
      </w:r>
      <w:r>
        <w:rPr>
          <w:rFonts w:ascii="Times New Roman" w:hAnsi="Times New Roman"/>
          <w:szCs w:val="21"/>
        </w:rPr>
        <w:t>适用于我院临床试验项目。</w:t>
      </w:r>
    </w:p>
    <w:p w14:paraId="69FCA8D9" w14:textId="77777777" w:rsidR="00F62995" w:rsidRDefault="00F62995" w:rsidP="00F62995">
      <w:pPr>
        <w:spacing w:line="360" w:lineRule="auto"/>
        <w:ind w:left="179" w:hangingChars="85" w:hanging="179"/>
        <w:rPr>
          <w:rFonts w:ascii="Times New Roman" w:hAnsi="Times New Roman"/>
          <w:b/>
          <w:szCs w:val="21"/>
        </w:rPr>
      </w:pPr>
      <w:r>
        <w:rPr>
          <w:rFonts w:ascii="Times New Roman" w:hAnsi="Times New Roman"/>
          <w:b/>
          <w:szCs w:val="21"/>
        </w:rPr>
        <w:t>三、规程：</w:t>
      </w:r>
    </w:p>
    <w:p w14:paraId="1CE6816C" w14:textId="77777777" w:rsidR="00F62995" w:rsidRPr="00665E9C" w:rsidRDefault="00F62995" w:rsidP="00F62995">
      <w:pPr>
        <w:spacing w:line="360" w:lineRule="auto"/>
        <w:ind w:left="2"/>
        <w:rPr>
          <w:rFonts w:ascii="Times New Roman" w:hAnsi="Times New Roman" w:hint="eastAsia"/>
          <w:bCs/>
          <w:szCs w:val="21"/>
        </w:rPr>
      </w:pPr>
      <w:r w:rsidRPr="00665E9C">
        <w:rPr>
          <w:rFonts w:ascii="Times New Roman" w:hAnsi="Times New Roman" w:hint="eastAsia"/>
          <w:bCs/>
          <w:szCs w:val="21"/>
        </w:rPr>
        <w:t>（一）申办者是药品注册的申请者和权利人，必须保证注册申请中临床试验数据的真实、完整和合法、规范，监督临床试验项目的实施，对所报申请资料及相关试验数据可靠性承担法律责任。</w:t>
      </w:r>
    </w:p>
    <w:p w14:paraId="51FFD7FC" w14:textId="77777777" w:rsidR="00F62995" w:rsidRDefault="00F62995" w:rsidP="00F62995">
      <w:pPr>
        <w:spacing w:line="360" w:lineRule="auto"/>
        <w:rPr>
          <w:rFonts w:ascii="Times New Roman" w:hAnsi="Times New Roman"/>
          <w:bCs/>
          <w:szCs w:val="21"/>
        </w:rPr>
      </w:pPr>
      <w:r>
        <w:rPr>
          <w:rFonts w:ascii="Times New Roman" w:hAnsi="Times New Roman"/>
          <w:bCs/>
          <w:szCs w:val="21"/>
        </w:rPr>
        <w:t>（</w:t>
      </w:r>
      <w:r>
        <w:rPr>
          <w:rFonts w:ascii="Times New Roman" w:hAnsi="Times New Roman" w:hint="eastAsia"/>
          <w:bCs/>
          <w:szCs w:val="21"/>
        </w:rPr>
        <w:t>二</w:t>
      </w:r>
      <w:r>
        <w:rPr>
          <w:rFonts w:ascii="Times New Roman" w:hAnsi="Times New Roman"/>
          <w:bCs/>
          <w:szCs w:val="21"/>
        </w:rPr>
        <w:t>）监查安排</w:t>
      </w:r>
    </w:p>
    <w:p w14:paraId="5F0DD0E3" w14:textId="77777777" w:rsidR="00F62995" w:rsidRDefault="00F62995" w:rsidP="00F62995">
      <w:pPr>
        <w:spacing w:line="360" w:lineRule="auto"/>
        <w:ind w:firstLineChars="202" w:firstLine="424"/>
        <w:rPr>
          <w:rFonts w:ascii="Times New Roman" w:hAnsi="Times New Roman"/>
          <w:bCs/>
          <w:szCs w:val="21"/>
        </w:rPr>
      </w:pPr>
      <w:r>
        <w:rPr>
          <w:rFonts w:ascii="Times New Roman" w:hAnsi="Times New Roman"/>
          <w:bCs/>
          <w:szCs w:val="21"/>
        </w:rPr>
        <w:t>1.</w:t>
      </w:r>
      <w:r>
        <w:rPr>
          <w:rFonts w:ascii="Times New Roman" w:hAnsi="Times New Roman" w:hint="eastAsia"/>
          <w:bCs/>
          <w:szCs w:val="21"/>
        </w:rPr>
        <w:t xml:space="preserve"> </w:t>
      </w:r>
      <w:r w:rsidRPr="008C6913">
        <w:rPr>
          <w:rFonts w:ascii="Times New Roman" w:hAnsi="Times New Roman" w:hint="eastAsia"/>
          <w:bCs/>
          <w:szCs w:val="21"/>
        </w:rPr>
        <w:t>申办者应当建立系统的、有优先顺序的、基于风险评估的方法，对临床试验实施监查</w:t>
      </w:r>
      <w:r>
        <w:rPr>
          <w:rFonts w:ascii="Times New Roman" w:hAnsi="Times New Roman" w:hint="eastAsia"/>
          <w:bCs/>
          <w:szCs w:val="21"/>
        </w:rPr>
        <w:t>。通常</w:t>
      </w:r>
      <w:r w:rsidRPr="00665E9C">
        <w:rPr>
          <w:rFonts w:ascii="Times New Roman" w:hAnsi="Times New Roman"/>
          <w:bCs/>
          <w:szCs w:val="21"/>
        </w:rPr>
        <w:t>第一例受试者入组后，申办者应组织监查，监查员按照监查计划进行监查，并根据项目风险程度</w:t>
      </w:r>
      <w:r>
        <w:rPr>
          <w:rFonts w:ascii="Times New Roman" w:hAnsi="Times New Roman"/>
          <w:bCs/>
          <w:szCs w:val="21"/>
        </w:rPr>
        <w:t>及入组频率调整监查计划。如发现严重或持续方案违背，监查员及时与研究者和机构进行沟通协调。</w:t>
      </w:r>
    </w:p>
    <w:p w14:paraId="30137559" w14:textId="77777777" w:rsidR="00F62995" w:rsidRPr="00557D52" w:rsidRDefault="00F62995" w:rsidP="00F62995">
      <w:pPr>
        <w:spacing w:line="360" w:lineRule="auto"/>
        <w:ind w:firstLineChars="202" w:firstLine="424"/>
        <w:rPr>
          <w:rFonts w:ascii="Times New Roman" w:hAnsi="Times New Roman" w:hint="eastAsia"/>
          <w:bCs/>
          <w:szCs w:val="21"/>
        </w:rPr>
      </w:pPr>
      <w:r w:rsidRPr="00557D52">
        <w:rPr>
          <w:rFonts w:ascii="Times New Roman" w:hAnsi="Times New Roman" w:hint="eastAsia"/>
          <w:bCs/>
          <w:szCs w:val="21"/>
        </w:rPr>
        <w:t>2.</w:t>
      </w:r>
      <w:r>
        <w:rPr>
          <w:rFonts w:ascii="Times New Roman" w:hAnsi="Times New Roman"/>
          <w:bCs/>
          <w:szCs w:val="21"/>
        </w:rPr>
        <w:t xml:space="preserve"> </w:t>
      </w:r>
      <w:r w:rsidRPr="00557D52">
        <w:rPr>
          <w:rFonts w:ascii="Times New Roman" w:hAnsi="Times New Roman"/>
          <w:bCs/>
          <w:szCs w:val="21"/>
        </w:rPr>
        <w:t>申办者监查发现的问题</w:t>
      </w:r>
      <w:r w:rsidRPr="00557D52">
        <w:rPr>
          <w:rFonts w:ascii="Times New Roman" w:hAnsi="Times New Roman" w:hint="eastAsia"/>
          <w:bCs/>
          <w:szCs w:val="21"/>
        </w:rPr>
        <w:t>，及时</w:t>
      </w:r>
      <w:proofErr w:type="gramStart"/>
      <w:r w:rsidRPr="00557D52">
        <w:rPr>
          <w:rFonts w:ascii="Times New Roman" w:hAnsi="Times New Roman" w:hint="eastAsia"/>
          <w:bCs/>
          <w:szCs w:val="21"/>
        </w:rPr>
        <w:t>向</w:t>
      </w:r>
      <w:r w:rsidRPr="00557D52">
        <w:rPr>
          <w:rFonts w:ascii="Times New Roman" w:hAnsi="Times New Roman"/>
          <w:bCs/>
          <w:szCs w:val="21"/>
        </w:rPr>
        <w:t>研究</w:t>
      </w:r>
      <w:proofErr w:type="gramEnd"/>
      <w:r w:rsidRPr="00557D52">
        <w:rPr>
          <w:rFonts w:ascii="Times New Roman" w:hAnsi="Times New Roman"/>
          <w:bCs/>
          <w:szCs w:val="21"/>
        </w:rPr>
        <w:t>团队</w:t>
      </w:r>
      <w:r w:rsidRPr="00557D52">
        <w:rPr>
          <w:rFonts w:ascii="Times New Roman" w:hAnsi="Times New Roman" w:hint="eastAsia"/>
          <w:bCs/>
          <w:szCs w:val="21"/>
        </w:rPr>
        <w:t>反馈</w:t>
      </w:r>
      <w:r w:rsidRPr="00557D52">
        <w:rPr>
          <w:rFonts w:ascii="Times New Roman" w:hAnsi="Times New Roman"/>
          <w:bCs/>
          <w:szCs w:val="21"/>
        </w:rPr>
        <w:t>，完善和优化项目的执行和质量持续改进</w:t>
      </w:r>
      <w:r w:rsidRPr="00557D52">
        <w:rPr>
          <w:rFonts w:ascii="Times New Roman" w:hAnsi="Times New Roman" w:hint="eastAsia"/>
          <w:bCs/>
          <w:szCs w:val="21"/>
        </w:rPr>
        <w:t>。</w:t>
      </w:r>
    </w:p>
    <w:p w14:paraId="7589ABD9" w14:textId="77777777" w:rsidR="00F62995" w:rsidRDefault="00F62995" w:rsidP="00F62995">
      <w:pPr>
        <w:spacing w:line="360" w:lineRule="auto"/>
        <w:ind w:firstLineChars="202" w:firstLine="424"/>
        <w:rPr>
          <w:rFonts w:ascii="Times New Roman" w:hAnsi="Times New Roman"/>
          <w:bCs/>
          <w:szCs w:val="21"/>
        </w:rPr>
      </w:pPr>
      <w:r>
        <w:rPr>
          <w:rFonts w:ascii="Times New Roman" w:hAnsi="Times New Roman"/>
          <w:bCs/>
          <w:szCs w:val="21"/>
        </w:rPr>
        <w:t xml:space="preserve">3. </w:t>
      </w:r>
      <w:r>
        <w:rPr>
          <w:rFonts w:ascii="Times New Roman" w:hAnsi="Times New Roman"/>
          <w:bCs/>
          <w:szCs w:val="21"/>
        </w:rPr>
        <w:t>临床试验机构和主要研究者</w:t>
      </w:r>
      <w:proofErr w:type="gramStart"/>
      <w:r>
        <w:rPr>
          <w:rFonts w:ascii="Times New Roman" w:hAnsi="Times New Roman"/>
          <w:bCs/>
          <w:szCs w:val="21"/>
        </w:rPr>
        <w:t>签署锁库确认</w:t>
      </w:r>
      <w:proofErr w:type="gramEnd"/>
      <w:r>
        <w:rPr>
          <w:rFonts w:ascii="Times New Roman" w:hAnsi="Times New Roman"/>
          <w:bCs/>
          <w:szCs w:val="21"/>
        </w:rPr>
        <w:t>函前，监查员需对该项目产生的所有临床试验资料进行</w:t>
      </w:r>
      <w:r>
        <w:rPr>
          <w:rFonts w:ascii="Times New Roman" w:hAnsi="Times New Roman" w:hint="eastAsia"/>
          <w:bCs/>
          <w:szCs w:val="21"/>
        </w:rPr>
        <w:t>自查</w:t>
      </w:r>
      <w:r>
        <w:rPr>
          <w:rFonts w:ascii="Times New Roman" w:hAnsi="Times New Roman"/>
          <w:bCs/>
          <w:szCs w:val="21"/>
        </w:rPr>
        <w:t>，同时申办者需向机构质控员提交自查报告。</w:t>
      </w:r>
    </w:p>
    <w:p w14:paraId="3D929FD7" w14:textId="77777777" w:rsidR="00F62995" w:rsidRDefault="00F62995" w:rsidP="00F62995">
      <w:pPr>
        <w:spacing w:line="360" w:lineRule="auto"/>
        <w:rPr>
          <w:rFonts w:ascii="Times New Roman" w:hAnsi="Times New Roman"/>
          <w:bCs/>
          <w:szCs w:val="21"/>
        </w:rPr>
      </w:pPr>
      <w:r>
        <w:rPr>
          <w:rFonts w:ascii="Times New Roman" w:hAnsi="Times New Roman"/>
          <w:bCs/>
          <w:szCs w:val="21"/>
        </w:rPr>
        <w:t>（</w:t>
      </w:r>
      <w:r>
        <w:rPr>
          <w:rFonts w:ascii="Times New Roman" w:hAnsi="Times New Roman" w:hint="eastAsia"/>
          <w:bCs/>
          <w:szCs w:val="21"/>
        </w:rPr>
        <w:t>三</w:t>
      </w:r>
      <w:r>
        <w:rPr>
          <w:rFonts w:ascii="Times New Roman" w:hAnsi="Times New Roman"/>
          <w:bCs/>
          <w:szCs w:val="21"/>
        </w:rPr>
        <w:t>）监查员资质及备案要求：详见《监查员（</w:t>
      </w:r>
      <w:r>
        <w:rPr>
          <w:rFonts w:ascii="Times New Roman" w:hAnsi="Times New Roman"/>
          <w:bCs/>
          <w:szCs w:val="21"/>
        </w:rPr>
        <w:t>CRA</w:t>
      </w:r>
      <w:r>
        <w:rPr>
          <w:rFonts w:ascii="Times New Roman" w:hAnsi="Times New Roman"/>
          <w:bCs/>
          <w:szCs w:val="21"/>
        </w:rPr>
        <w:t>）人员备案与交接</w:t>
      </w:r>
      <w:r>
        <w:rPr>
          <w:rFonts w:ascii="Times New Roman" w:hAnsi="Times New Roman"/>
          <w:bCs/>
          <w:szCs w:val="21"/>
        </w:rPr>
        <w:t>SOP</w:t>
      </w:r>
      <w:r>
        <w:rPr>
          <w:rFonts w:ascii="Times New Roman" w:hAnsi="Times New Roman"/>
          <w:bCs/>
          <w:szCs w:val="21"/>
        </w:rPr>
        <w:t>》</w:t>
      </w:r>
    </w:p>
    <w:p w14:paraId="3D0AC642" w14:textId="77777777" w:rsidR="00F62995" w:rsidRDefault="00F62995" w:rsidP="00F62995">
      <w:pPr>
        <w:spacing w:line="360" w:lineRule="auto"/>
        <w:rPr>
          <w:rFonts w:ascii="Times New Roman" w:hAnsi="Times New Roman"/>
          <w:bCs/>
          <w:szCs w:val="21"/>
        </w:rPr>
      </w:pPr>
      <w:r>
        <w:rPr>
          <w:rFonts w:ascii="Times New Roman" w:hAnsi="Times New Roman" w:hint="eastAsia"/>
          <w:bCs/>
          <w:szCs w:val="21"/>
        </w:rPr>
        <w:t>（四）</w:t>
      </w:r>
      <w:r>
        <w:rPr>
          <w:rFonts w:ascii="Times New Roman" w:hAnsi="Times New Roman"/>
          <w:bCs/>
          <w:szCs w:val="21"/>
        </w:rPr>
        <w:t>监查</w:t>
      </w:r>
      <w:r>
        <w:rPr>
          <w:rFonts w:ascii="Times New Roman" w:hAnsi="Times New Roman" w:hint="eastAsia"/>
          <w:bCs/>
          <w:szCs w:val="21"/>
        </w:rPr>
        <w:t>目的及内容</w:t>
      </w:r>
    </w:p>
    <w:p w14:paraId="6164B2EF"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1</w:t>
      </w:r>
      <w:r>
        <w:rPr>
          <w:rFonts w:ascii="Times New Roman" w:hAnsi="Times New Roman"/>
          <w:bCs/>
          <w:color w:val="000000"/>
          <w:szCs w:val="21"/>
        </w:rPr>
        <w:t xml:space="preserve">. </w:t>
      </w:r>
      <w:r>
        <w:rPr>
          <w:rFonts w:ascii="Times New Roman" w:hAnsi="Times New Roman" w:hint="eastAsia"/>
          <w:bCs/>
          <w:color w:val="000000"/>
          <w:szCs w:val="21"/>
        </w:rPr>
        <w:t>监查的目的是为了保证临床试验中受试者的权益，保证试验记录与报告的数据准确、完整，保证试验遵守已同意的方案和相关法规。</w:t>
      </w:r>
    </w:p>
    <w:p w14:paraId="6F31564F"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2</w:t>
      </w:r>
      <w:r>
        <w:rPr>
          <w:rFonts w:ascii="Times New Roman" w:hAnsi="Times New Roman"/>
          <w:bCs/>
          <w:color w:val="000000"/>
          <w:szCs w:val="21"/>
        </w:rPr>
        <w:t xml:space="preserve">. </w:t>
      </w:r>
      <w:r>
        <w:rPr>
          <w:rFonts w:ascii="Times New Roman" w:hAnsi="Times New Roman" w:hint="eastAsia"/>
          <w:bCs/>
          <w:color w:val="000000"/>
          <w:szCs w:val="21"/>
        </w:rPr>
        <w:t>监查员应严格按照</w:t>
      </w:r>
      <w:r>
        <w:rPr>
          <w:rFonts w:ascii="Times New Roman" w:hAnsi="Times New Roman"/>
          <w:bCs/>
          <w:color w:val="000000"/>
        </w:rPr>
        <w:t>《药物临床试验质量管理规范》（</w:t>
      </w:r>
      <w:r>
        <w:rPr>
          <w:rFonts w:ascii="Times New Roman" w:hAnsi="Times New Roman"/>
          <w:bCs/>
          <w:color w:val="000000"/>
        </w:rPr>
        <w:t>2020</w:t>
      </w:r>
      <w:r>
        <w:rPr>
          <w:rFonts w:ascii="Times New Roman" w:hAnsi="Times New Roman"/>
          <w:bCs/>
          <w:color w:val="000000"/>
        </w:rPr>
        <w:t>年第</w:t>
      </w:r>
      <w:r>
        <w:rPr>
          <w:rFonts w:ascii="Times New Roman" w:hAnsi="Times New Roman"/>
          <w:bCs/>
          <w:color w:val="000000"/>
        </w:rPr>
        <w:t>57</w:t>
      </w:r>
      <w:r>
        <w:rPr>
          <w:rFonts w:ascii="Times New Roman" w:hAnsi="Times New Roman"/>
          <w:bCs/>
          <w:color w:val="000000"/>
        </w:rPr>
        <w:t>号）</w:t>
      </w:r>
      <w:r>
        <w:rPr>
          <w:rFonts w:ascii="Times New Roman" w:hAnsi="Times New Roman" w:hint="eastAsia"/>
          <w:bCs/>
          <w:color w:val="000000"/>
        </w:rPr>
        <w:t>、</w:t>
      </w:r>
      <w:bookmarkStart w:id="3" w:name="_Hlk144818916"/>
      <w:r>
        <w:rPr>
          <w:rFonts w:ascii="Times New Roman" w:hAnsi="Times New Roman"/>
          <w:color w:val="000000"/>
        </w:rPr>
        <w:t>《药品注册核查要点与判定原则（药物临床试验）（试行）》（</w:t>
      </w:r>
      <w:r>
        <w:rPr>
          <w:rFonts w:ascii="Times New Roman" w:hAnsi="Times New Roman"/>
          <w:color w:val="000000"/>
        </w:rPr>
        <w:t>2021</w:t>
      </w:r>
      <w:r>
        <w:rPr>
          <w:rFonts w:ascii="Times New Roman" w:hAnsi="Times New Roman"/>
          <w:color w:val="000000"/>
        </w:rPr>
        <w:t>年第</w:t>
      </w:r>
      <w:r>
        <w:rPr>
          <w:rFonts w:ascii="Times New Roman" w:hAnsi="Times New Roman"/>
          <w:color w:val="000000"/>
        </w:rPr>
        <w:t>30</w:t>
      </w:r>
      <w:r>
        <w:rPr>
          <w:rFonts w:ascii="Times New Roman" w:hAnsi="Times New Roman"/>
          <w:color w:val="000000"/>
        </w:rPr>
        <w:t>号）</w:t>
      </w:r>
      <w:bookmarkEnd w:id="3"/>
      <w:r>
        <w:rPr>
          <w:rFonts w:ascii="Times New Roman" w:hAnsi="Times New Roman" w:hint="eastAsia"/>
          <w:color w:val="000000"/>
        </w:rPr>
        <w:t>等法规要求</w:t>
      </w:r>
      <w:r>
        <w:rPr>
          <w:rFonts w:ascii="Times New Roman" w:hAnsi="Times New Roman" w:hint="eastAsia"/>
          <w:bCs/>
          <w:color w:val="000000"/>
          <w:szCs w:val="21"/>
        </w:rPr>
        <w:t>，按照申办者的要求认真履行监查职责，确保临床试验按照试验方案正确地实施和记录，包括但不限于：</w:t>
      </w:r>
    </w:p>
    <w:p w14:paraId="52C90C95"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1</w:t>
      </w:r>
      <w:r>
        <w:rPr>
          <w:rFonts w:ascii="Times New Roman" w:hAnsi="Times New Roman" w:hint="eastAsia"/>
          <w:bCs/>
          <w:color w:val="000000"/>
          <w:szCs w:val="21"/>
        </w:rPr>
        <w:t>）核实研究者在临床试验实施中对试验方案的执行情况；确认在试验前所有受试者或者其监护</w:t>
      </w:r>
      <w:proofErr w:type="gramStart"/>
      <w:r>
        <w:rPr>
          <w:rFonts w:ascii="Times New Roman" w:hAnsi="Times New Roman" w:hint="eastAsia"/>
          <w:bCs/>
          <w:color w:val="000000"/>
          <w:szCs w:val="21"/>
        </w:rPr>
        <w:t>人均签署</w:t>
      </w:r>
      <w:proofErr w:type="gramEnd"/>
      <w:r>
        <w:rPr>
          <w:rFonts w:ascii="Times New Roman" w:hAnsi="Times New Roman" w:hint="eastAsia"/>
          <w:bCs/>
          <w:color w:val="000000"/>
          <w:szCs w:val="21"/>
        </w:rPr>
        <w:t>了知情同意书；确保研究者收到最新版的研究者手册、所有试验相关文件、试验必须用品，并按照相关法律法规的要求实施；保证研究人员对临床试验有充分的了</w:t>
      </w:r>
      <w:r>
        <w:rPr>
          <w:rFonts w:ascii="Times New Roman" w:hAnsi="Times New Roman" w:hint="eastAsia"/>
          <w:bCs/>
          <w:color w:val="000000"/>
          <w:szCs w:val="21"/>
        </w:rPr>
        <w:lastRenderedPageBreak/>
        <w:t>解。</w:t>
      </w:r>
    </w:p>
    <w:p w14:paraId="05F4A1F3"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2</w:t>
      </w:r>
      <w:r>
        <w:rPr>
          <w:rFonts w:ascii="Times New Roman" w:hAnsi="Times New Roman" w:hint="eastAsia"/>
          <w:bCs/>
          <w:color w:val="000000"/>
          <w:szCs w:val="21"/>
        </w:rPr>
        <w:t>）核实研究人员履行试验方案和合同中规定的职责，以及这些职责是否委派给未经授权的人员；确认入选的受试者合格；确认数据的记录与报告正确完整，试验记录和文件实时更新、保存完好；核实研究者提供的所有医学报告、记录和文件都是可溯源的、清晰的、同步记录的、原始的、准确的和完整的、注明日期和试验编号的。</w:t>
      </w:r>
    </w:p>
    <w:p w14:paraId="14F59762"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3</w:t>
      </w:r>
      <w:r>
        <w:rPr>
          <w:rFonts w:ascii="Times New Roman" w:hAnsi="Times New Roman" w:hint="eastAsia"/>
          <w:bCs/>
          <w:color w:val="000000"/>
          <w:szCs w:val="21"/>
        </w:rPr>
        <w:t>）核对病例报告表录入的准确性和完整性，并与源文件比对。监查员应当注意核对试验方案规定的数据在病例报告表中有准确记录，并与源文件一致；确认受试者的剂量改变、治疗变更、不良事件、合并用药、并发症、失访、检查遗漏等在病例报告表中均有记录；确认研究者未能做到的随访、未实施的试验、未做的检查，以及是否对错误、遗漏做出纠正等在病例报告表中均有记录；核实入选受试者的退出与</w:t>
      </w:r>
      <w:proofErr w:type="gramStart"/>
      <w:r>
        <w:rPr>
          <w:rFonts w:ascii="Times New Roman" w:hAnsi="Times New Roman" w:hint="eastAsia"/>
          <w:bCs/>
          <w:color w:val="000000"/>
          <w:szCs w:val="21"/>
        </w:rPr>
        <w:t>失访已</w:t>
      </w:r>
      <w:proofErr w:type="gramEnd"/>
      <w:r>
        <w:rPr>
          <w:rFonts w:ascii="Times New Roman" w:hAnsi="Times New Roman" w:hint="eastAsia"/>
          <w:bCs/>
          <w:color w:val="000000"/>
          <w:szCs w:val="21"/>
        </w:rPr>
        <w:t>在病例报告表中均有记录并说明。</w:t>
      </w:r>
    </w:p>
    <w:p w14:paraId="2CBD559B"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4</w:t>
      </w:r>
      <w:r>
        <w:rPr>
          <w:rFonts w:ascii="Times New Roman" w:hAnsi="Times New Roman" w:hint="eastAsia"/>
          <w:bCs/>
          <w:color w:val="000000"/>
          <w:szCs w:val="21"/>
        </w:rPr>
        <w:t>）</w:t>
      </w:r>
      <w:r>
        <w:rPr>
          <w:rFonts w:ascii="Times New Roman" w:hAnsi="Times New Roman"/>
          <w:bCs/>
          <w:color w:val="000000"/>
          <w:szCs w:val="21"/>
        </w:rPr>
        <w:t xml:space="preserve"> </w:t>
      </w:r>
      <w:r>
        <w:rPr>
          <w:rFonts w:ascii="Times New Roman" w:hAnsi="Times New Roman" w:hint="eastAsia"/>
          <w:bCs/>
          <w:color w:val="000000"/>
          <w:szCs w:val="21"/>
        </w:rPr>
        <w:t>监查员对病例报告表的填写错误、遗漏或者字迹不清楚应当通知研究者；监查员应当确保所作的更正、添加或者删除是由研究者或者被授权人操作，并且有修改人签名、注明日期，必要时说明修改理由。</w:t>
      </w:r>
    </w:p>
    <w:p w14:paraId="7689EE53"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5</w:t>
      </w:r>
      <w:r>
        <w:rPr>
          <w:rFonts w:ascii="Times New Roman" w:hAnsi="Times New Roman" w:hint="eastAsia"/>
          <w:bCs/>
          <w:color w:val="000000"/>
          <w:szCs w:val="21"/>
        </w:rPr>
        <w:t>）应当核实临床试验过程中试验用药品在有效期内、保存条件可接受、供应充足；试验用药品是按照试验方案规定的剂量只提供给合适的受试者；受试者收到正确使用、处理、贮存和归还试验用药品的说明；临床试验机构接收、使用和返还试验用药品有适当的管控和记录；临床试验机构对未使用的试验用药品的处置符合相关法律法规和申办者的要求。</w:t>
      </w:r>
    </w:p>
    <w:p w14:paraId="2488F03F" w14:textId="77777777" w:rsidR="00F62995" w:rsidRDefault="00F62995" w:rsidP="00F62995">
      <w:pPr>
        <w:spacing w:line="360" w:lineRule="auto"/>
        <w:ind w:firstLineChars="202" w:firstLine="424"/>
        <w:rPr>
          <w:rFonts w:ascii="Times New Roman" w:hAnsi="Times New Roman" w:hint="eastAsia"/>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6</w:t>
      </w:r>
      <w:r>
        <w:rPr>
          <w:rFonts w:ascii="Times New Roman" w:hAnsi="Times New Roman" w:hint="eastAsia"/>
          <w:bCs/>
          <w:color w:val="000000"/>
          <w:szCs w:val="21"/>
        </w:rPr>
        <w:t>）确认不良事件按照相关法律法规、试验方案、伦理委员会、申办者的要求，在规定的期限内进行了报告。</w:t>
      </w:r>
    </w:p>
    <w:p w14:paraId="347571BC" w14:textId="77777777" w:rsidR="00F62995" w:rsidRDefault="00F62995" w:rsidP="00F62995">
      <w:pPr>
        <w:spacing w:line="360" w:lineRule="auto"/>
        <w:ind w:firstLineChars="202" w:firstLine="424"/>
        <w:rPr>
          <w:rFonts w:ascii="Times New Roman" w:hAnsi="Times New Roman" w:hint="eastAsia"/>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7</w:t>
      </w:r>
      <w:r>
        <w:rPr>
          <w:rFonts w:ascii="Times New Roman" w:hAnsi="Times New Roman" w:hint="eastAsia"/>
          <w:bCs/>
          <w:color w:val="000000"/>
          <w:szCs w:val="21"/>
        </w:rPr>
        <w:t>）确认研究者是否按照法规要求保存了必备文件。</w:t>
      </w:r>
    </w:p>
    <w:p w14:paraId="189912C4" w14:textId="77777777" w:rsidR="00F62995" w:rsidRDefault="00F62995" w:rsidP="00F62995">
      <w:pPr>
        <w:spacing w:line="360" w:lineRule="auto"/>
        <w:ind w:firstLineChars="202" w:firstLine="424"/>
        <w:rPr>
          <w:rFonts w:ascii="Times New Roman" w:hAnsi="Times New Roman"/>
          <w:bCs/>
          <w:color w:val="000000"/>
          <w:szCs w:val="21"/>
        </w:rPr>
      </w:pPr>
      <w:r>
        <w:rPr>
          <w:rFonts w:ascii="Times New Roman" w:hAnsi="Times New Roman" w:hint="eastAsia"/>
          <w:bCs/>
          <w:color w:val="000000"/>
          <w:szCs w:val="21"/>
        </w:rPr>
        <w:t>（</w:t>
      </w:r>
      <w:r>
        <w:rPr>
          <w:rFonts w:ascii="Times New Roman" w:hAnsi="Times New Roman" w:hint="eastAsia"/>
          <w:bCs/>
          <w:color w:val="000000"/>
          <w:szCs w:val="21"/>
        </w:rPr>
        <w:t>8</w:t>
      </w:r>
      <w:r>
        <w:rPr>
          <w:rFonts w:ascii="Times New Roman" w:hAnsi="Times New Roman" w:hint="eastAsia"/>
          <w:bCs/>
          <w:color w:val="000000"/>
          <w:szCs w:val="21"/>
        </w:rPr>
        <w:t>）对偏离试验方案、标准操作规程、相关法律法规要求的情况，应当及时与研究者沟通，并采取适当措施防止再次发生。</w:t>
      </w:r>
    </w:p>
    <w:p w14:paraId="43719809" w14:textId="77777777" w:rsidR="00F62995" w:rsidRPr="00E676F5" w:rsidRDefault="00F62995" w:rsidP="00F62995">
      <w:pPr>
        <w:spacing w:line="360" w:lineRule="auto"/>
        <w:rPr>
          <w:rFonts w:ascii="Times New Roman" w:hAnsi="Times New Roman"/>
          <w:b/>
          <w:color w:val="FF0000"/>
          <w:szCs w:val="21"/>
        </w:rPr>
      </w:pPr>
      <w:r w:rsidRPr="00E676F5">
        <w:rPr>
          <w:rFonts w:ascii="Times New Roman" w:hAnsi="Times New Roman" w:hint="eastAsia"/>
          <w:b/>
          <w:color w:val="FF0000"/>
          <w:szCs w:val="21"/>
        </w:rPr>
        <w:t>（五）监查备案及监查报告提交</w:t>
      </w:r>
    </w:p>
    <w:p w14:paraId="77E258E6" w14:textId="77777777" w:rsidR="00F62995" w:rsidRPr="00E676F5" w:rsidRDefault="00F62995" w:rsidP="00F62995">
      <w:pPr>
        <w:spacing w:line="360" w:lineRule="auto"/>
        <w:ind w:firstLineChars="177" w:firstLine="373"/>
        <w:rPr>
          <w:rFonts w:ascii="Times New Roman" w:hAnsi="Times New Roman"/>
          <w:b/>
          <w:color w:val="FF0000"/>
          <w:szCs w:val="21"/>
        </w:rPr>
      </w:pPr>
      <w:r w:rsidRPr="00E676F5">
        <w:rPr>
          <w:rFonts w:ascii="Times New Roman" w:hAnsi="Times New Roman"/>
          <w:b/>
          <w:color w:val="FF0000"/>
          <w:szCs w:val="21"/>
        </w:rPr>
        <w:t xml:space="preserve">1. </w:t>
      </w:r>
      <w:r w:rsidRPr="00E676F5">
        <w:rPr>
          <w:rFonts w:ascii="Times New Roman" w:hAnsi="Times New Roman" w:hint="eastAsia"/>
          <w:b/>
          <w:color w:val="FF0000"/>
          <w:szCs w:val="21"/>
        </w:rPr>
        <w:t>监查员在来院监查时，需向机构质控员提交监查备案表进行备案</w:t>
      </w:r>
      <w:r w:rsidRPr="00E676F5">
        <w:rPr>
          <w:rFonts w:ascii="Times New Roman" w:hAnsi="Times New Roman"/>
          <w:b/>
          <w:color w:val="FF0000"/>
          <w:szCs w:val="21"/>
        </w:rPr>
        <w:t>。</w:t>
      </w:r>
    </w:p>
    <w:p w14:paraId="41796245" w14:textId="77777777" w:rsidR="00F62995" w:rsidRPr="00E676F5" w:rsidRDefault="00F62995" w:rsidP="00F62995">
      <w:pPr>
        <w:spacing w:line="360" w:lineRule="auto"/>
        <w:ind w:firstLineChars="177" w:firstLine="373"/>
        <w:rPr>
          <w:rFonts w:ascii="Times New Roman" w:hAnsi="Times New Roman" w:hint="eastAsia"/>
          <w:b/>
          <w:color w:val="FF0000"/>
          <w:szCs w:val="21"/>
        </w:rPr>
      </w:pPr>
      <w:bookmarkStart w:id="4" w:name="_Hlk134176063"/>
      <w:r w:rsidRPr="00E676F5">
        <w:rPr>
          <w:rFonts w:ascii="Times New Roman" w:hAnsi="Times New Roman" w:hint="eastAsia"/>
          <w:b/>
          <w:color w:val="FF0000"/>
          <w:szCs w:val="21"/>
        </w:rPr>
        <w:t>2</w:t>
      </w:r>
      <w:r w:rsidRPr="00E676F5">
        <w:rPr>
          <w:rFonts w:ascii="Times New Roman" w:hAnsi="Times New Roman"/>
          <w:b/>
          <w:color w:val="FF0000"/>
          <w:szCs w:val="21"/>
        </w:rPr>
        <w:t xml:space="preserve">. </w:t>
      </w:r>
      <w:r w:rsidRPr="00E676F5">
        <w:rPr>
          <w:rFonts w:ascii="Times New Roman" w:hAnsi="Times New Roman"/>
          <w:b/>
          <w:color w:val="FF0000"/>
          <w:szCs w:val="21"/>
        </w:rPr>
        <w:t>监查完成后，生成监查报告，提交</w:t>
      </w:r>
      <w:r w:rsidRPr="00E676F5">
        <w:rPr>
          <w:rFonts w:ascii="Times New Roman" w:hAnsi="Times New Roman" w:hint="eastAsia"/>
          <w:b/>
          <w:color w:val="FF0000"/>
          <w:szCs w:val="21"/>
        </w:rPr>
        <w:t>研究团队和机构质控员</w:t>
      </w:r>
      <w:r w:rsidRPr="00E676F5">
        <w:rPr>
          <w:rFonts w:ascii="Times New Roman" w:hAnsi="Times New Roman"/>
          <w:b/>
          <w:color w:val="FF0000"/>
          <w:szCs w:val="21"/>
        </w:rPr>
        <w:t>。</w:t>
      </w:r>
    </w:p>
    <w:bookmarkEnd w:id="4"/>
    <w:p w14:paraId="68BBCE80" w14:textId="77777777" w:rsidR="00F62995" w:rsidRDefault="00F62995" w:rsidP="00F62995">
      <w:pPr>
        <w:spacing w:line="360" w:lineRule="auto"/>
        <w:rPr>
          <w:rFonts w:ascii="Times New Roman" w:hAnsi="Times New Roman"/>
          <w:bCs/>
          <w:szCs w:val="21"/>
        </w:rPr>
      </w:pPr>
      <w:r>
        <w:rPr>
          <w:rFonts w:ascii="Times New Roman" w:hAnsi="Times New Roman" w:hint="eastAsia"/>
          <w:bCs/>
          <w:szCs w:val="21"/>
        </w:rPr>
        <w:t>（六）</w:t>
      </w:r>
      <w:r>
        <w:rPr>
          <w:rFonts w:ascii="Times New Roman" w:hAnsi="Times New Roman"/>
          <w:bCs/>
          <w:szCs w:val="21"/>
        </w:rPr>
        <w:t>CRA</w:t>
      </w:r>
      <w:r>
        <w:rPr>
          <w:rFonts w:ascii="Times New Roman" w:hAnsi="Times New Roman"/>
          <w:bCs/>
          <w:szCs w:val="21"/>
        </w:rPr>
        <w:t>在院监查时，需严格按照我院临床试验运行流程及临床试验相关法律法规进行，如机构发现项目进行过程中，监查员不配合机构的工作或在不告知机构及研究团队的前提</w:t>
      </w:r>
      <w:proofErr w:type="gramStart"/>
      <w:r>
        <w:rPr>
          <w:rFonts w:ascii="Times New Roman" w:hAnsi="Times New Roman"/>
          <w:bCs/>
          <w:szCs w:val="21"/>
        </w:rPr>
        <w:t>下违反</w:t>
      </w:r>
      <w:proofErr w:type="gramEnd"/>
      <w:r>
        <w:rPr>
          <w:rFonts w:ascii="Times New Roman" w:hAnsi="Times New Roman"/>
          <w:bCs/>
          <w:szCs w:val="21"/>
        </w:rPr>
        <w:t>相关规定，临床试验机构将直接与申办者</w:t>
      </w:r>
      <w:r>
        <w:rPr>
          <w:rFonts w:ascii="Times New Roman" w:hAnsi="Times New Roman"/>
          <w:bCs/>
          <w:szCs w:val="21"/>
        </w:rPr>
        <w:t>/CRO</w:t>
      </w:r>
      <w:r>
        <w:rPr>
          <w:rFonts w:ascii="Times New Roman" w:hAnsi="Times New Roman"/>
          <w:bCs/>
          <w:szCs w:val="21"/>
        </w:rPr>
        <w:t>沟通，第一次约谈</w:t>
      </w:r>
      <w:r>
        <w:rPr>
          <w:rFonts w:ascii="Times New Roman" w:hAnsi="Times New Roman"/>
          <w:bCs/>
          <w:szCs w:val="21"/>
        </w:rPr>
        <w:t>CRA</w:t>
      </w:r>
      <w:r>
        <w:rPr>
          <w:rFonts w:ascii="Times New Roman" w:hAnsi="Times New Roman"/>
          <w:bCs/>
          <w:szCs w:val="21"/>
        </w:rPr>
        <w:t>、第二次提出警告并通知申办者</w:t>
      </w:r>
      <w:r>
        <w:rPr>
          <w:rFonts w:ascii="Times New Roman" w:hAnsi="Times New Roman"/>
          <w:bCs/>
          <w:szCs w:val="21"/>
        </w:rPr>
        <w:t>/CRO</w:t>
      </w:r>
      <w:r>
        <w:rPr>
          <w:rFonts w:ascii="Times New Roman" w:hAnsi="Times New Roman"/>
          <w:bCs/>
          <w:szCs w:val="21"/>
        </w:rPr>
        <w:t>，第三次要求更换</w:t>
      </w:r>
      <w:r>
        <w:rPr>
          <w:rFonts w:ascii="Times New Roman" w:hAnsi="Times New Roman"/>
          <w:bCs/>
          <w:szCs w:val="21"/>
        </w:rPr>
        <w:t>CRA</w:t>
      </w:r>
      <w:r>
        <w:rPr>
          <w:rFonts w:ascii="Times New Roman" w:hAnsi="Times New Roman"/>
          <w:bCs/>
          <w:szCs w:val="21"/>
        </w:rPr>
        <w:t>。对于违反真实性、伪造数据等情节严重者，</w:t>
      </w:r>
      <w:r>
        <w:rPr>
          <w:rFonts w:ascii="Times New Roman" w:hAnsi="Times New Roman"/>
          <w:bCs/>
          <w:szCs w:val="21"/>
        </w:rPr>
        <w:lastRenderedPageBreak/>
        <w:t>禁止再次在我院进行监查工作。</w:t>
      </w:r>
    </w:p>
    <w:p w14:paraId="07EDF1C0" w14:textId="77777777" w:rsidR="00F62995" w:rsidRDefault="00F62995" w:rsidP="00F62995">
      <w:pPr>
        <w:spacing w:line="360" w:lineRule="auto"/>
        <w:rPr>
          <w:rFonts w:ascii="Times New Roman" w:hAnsi="Times New Roman"/>
          <w:bCs/>
          <w:szCs w:val="21"/>
        </w:rPr>
      </w:pPr>
      <w:r>
        <w:rPr>
          <w:rFonts w:ascii="Times New Roman" w:hAnsi="Times New Roman" w:hint="eastAsia"/>
          <w:bCs/>
          <w:szCs w:val="21"/>
        </w:rPr>
        <w:t>（七）</w:t>
      </w:r>
      <w:r>
        <w:rPr>
          <w:rFonts w:ascii="Times New Roman" w:hAnsi="Times New Roman"/>
          <w:bCs/>
          <w:szCs w:val="21"/>
        </w:rPr>
        <w:t>CRA</w:t>
      </w:r>
      <w:r>
        <w:rPr>
          <w:rFonts w:ascii="Times New Roman" w:hAnsi="Times New Roman"/>
          <w:bCs/>
          <w:szCs w:val="21"/>
        </w:rPr>
        <w:t>到访临床专业科室进行项目监查时，由</w:t>
      </w:r>
      <w:r>
        <w:rPr>
          <w:rFonts w:ascii="Times New Roman" w:hAnsi="Times New Roman" w:hint="eastAsia"/>
          <w:bCs/>
          <w:szCs w:val="21"/>
        </w:rPr>
        <w:t>PI</w:t>
      </w:r>
      <w:r>
        <w:rPr>
          <w:rFonts w:ascii="Times New Roman" w:hAnsi="Times New Roman" w:hint="eastAsia"/>
          <w:bCs/>
          <w:szCs w:val="21"/>
        </w:rPr>
        <w:t>及</w:t>
      </w:r>
      <w:r>
        <w:rPr>
          <w:rFonts w:ascii="Times New Roman" w:hAnsi="Times New Roman"/>
          <w:bCs/>
          <w:szCs w:val="21"/>
        </w:rPr>
        <w:t>临床研究团队负责</w:t>
      </w:r>
      <w:r>
        <w:rPr>
          <w:rFonts w:ascii="Times New Roman" w:hAnsi="Times New Roman" w:hint="eastAsia"/>
          <w:bCs/>
          <w:szCs w:val="21"/>
        </w:rPr>
        <w:t>其在临床科室的</w:t>
      </w:r>
      <w:r>
        <w:rPr>
          <w:rFonts w:ascii="Times New Roman" w:hAnsi="Times New Roman"/>
          <w:bCs/>
          <w:szCs w:val="21"/>
        </w:rPr>
        <w:t>监查监管事宜。</w:t>
      </w:r>
    </w:p>
    <w:p w14:paraId="4E5FFFC8" w14:textId="77777777" w:rsidR="00F62995" w:rsidRDefault="00F62995" w:rsidP="00F62995">
      <w:pPr>
        <w:spacing w:line="360" w:lineRule="auto"/>
        <w:rPr>
          <w:rFonts w:ascii="Times New Roman" w:hAnsi="Times New Roman"/>
          <w:bCs/>
          <w:szCs w:val="21"/>
        </w:rPr>
      </w:pPr>
      <w:r>
        <w:rPr>
          <w:rFonts w:ascii="Times New Roman" w:hAnsi="Times New Roman" w:hint="eastAsia"/>
          <w:bCs/>
          <w:szCs w:val="21"/>
        </w:rPr>
        <w:t>（八）</w:t>
      </w:r>
      <w:r>
        <w:rPr>
          <w:rFonts w:ascii="Times New Roman" w:hAnsi="Times New Roman"/>
          <w:bCs/>
          <w:szCs w:val="21"/>
        </w:rPr>
        <w:t>监查中发现的问题，研究者需科学、严谨的回复。</w:t>
      </w:r>
    </w:p>
    <w:p w14:paraId="53E47BDD" w14:textId="77777777" w:rsidR="00F62995" w:rsidRDefault="00F62995" w:rsidP="00F62995">
      <w:pPr>
        <w:spacing w:line="360" w:lineRule="auto"/>
        <w:rPr>
          <w:rFonts w:ascii="Times New Roman" w:hAnsi="Times New Roman"/>
          <w:bCs/>
          <w:szCs w:val="21"/>
        </w:rPr>
      </w:pPr>
      <w:r>
        <w:rPr>
          <w:rFonts w:ascii="Times New Roman" w:hAnsi="Times New Roman"/>
          <w:b/>
          <w:szCs w:val="21"/>
        </w:rPr>
        <w:t>四、参考依据</w:t>
      </w:r>
      <w:r>
        <w:rPr>
          <w:rFonts w:ascii="Times New Roman" w:hAnsi="Times New Roman"/>
          <w:szCs w:val="21"/>
        </w:rPr>
        <w:t>：</w:t>
      </w:r>
      <w:r w:rsidRPr="00094705">
        <w:rPr>
          <w:rFonts w:ascii="Times New Roman" w:hAnsi="Times New Roman"/>
          <w:bCs/>
        </w:rPr>
        <w:t>《中华人民共和国药品管理法》（</w:t>
      </w:r>
      <w:r w:rsidRPr="007E2AF1">
        <w:rPr>
          <w:rFonts w:ascii="Times New Roman" w:hAnsi="Times New Roman"/>
          <w:bCs/>
        </w:rPr>
        <w:t>2019</w:t>
      </w:r>
      <w:r w:rsidRPr="007E2AF1">
        <w:rPr>
          <w:rFonts w:ascii="Times New Roman" w:hAnsi="Times New Roman"/>
          <w:bCs/>
        </w:rPr>
        <w:t>年</w:t>
      </w:r>
      <w:r w:rsidRPr="007E2AF1">
        <w:rPr>
          <w:rFonts w:ascii="Times New Roman" w:hAnsi="Times New Roman"/>
          <w:bCs/>
        </w:rPr>
        <w:t>8</w:t>
      </w:r>
      <w:r w:rsidRPr="007E2AF1">
        <w:rPr>
          <w:rFonts w:ascii="Times New Roman" w:hAnsi="Times New Roman"/>
          <w:bCs/>
        </w:rPr>
        <w:t>月</w:t>
      </w:r>
      <w:r w:rsidRPr="007E2AF1">
        <w:rPr>
          <w:rFonts w:ascii="Times New Roman" w:hAnsi="Times New Roman"/>
          <w:bCs/>
        </w:rPr>
        <w:t>26</w:t>
      </w:r>
      <w:r w:rsidRPr="007E2AF1">
        <w:rPr>
          <w:rFonts w:ascii="Times New Roman" w:hAnsi="Times New Roman"/>
          <w:bCs/>
        </w:rPr>
        <w:t>日第十三届全国人民代表大会常务委员会第十二次会议第二次修订</w:t>
      </w:r>
      <w:r w:rsidRPr="00094705">
        <w:rPr>
          <w:rFonts w:ascii="Times New Roman" w:hAnsi="Times New Roman"/>
          <w:bCs/>
        </w:rPr>
        <w:t>）、《药品注册管理办法》（国家市场监督管理总局令第</w:t>
      </w:r>
      <w:r w:rsidRPr="00094705">
        <w:rPr>
          <w:rFonts w:ascii="Times New Roman" w:hAnsi="Times New Roman"/>
          <w:bCs/>
        </w:rPr>
        <w:t>27</w:t>
      </w:r>
      <w:r w:rsidRPr="00094705">
        <w:rPr>
          <w:rFonts w:ascii="Times New Roman" w:hAnsi="Times New Roman"/>
          <w:bCs/>
        </w:rPr>
        <w:t>号）、《药物临床试验质量管理规范》（</w:t>
      </w:r>
      <w:r w:rsidRPr="00094705">
        <w:rPr>
          <w:rFonts w:ascii="Times New Roman" w:hAnsi="Times New Roman"/>
          <w:bCs/>
        </w:rPr>
        <w:t>2020</w:t>
      </w:r>
      <w:r w:rsidRPr="00094705">
        <w:rPr>
          <w:rFonts w:ascii="Times New Roman" w:hAnsi="Times New Roman"/>
          <w:bCs/>
        </w:rPr>
        <w:t>年第</w:t>
      </w:r>
      <w:r w:rsidRPr="00094705">
        <w:rPr>
          <w:rFonts w:ascii="Times New Roman" w:hAnsi="Times New Roman"/>
          <w:bCs/>
        </w:rPr>
        <w:t>57</w:t>
      </w:r>
      <w:r w:rsidRPr="00094705">
        <w:rPr>
          <w:rFonts w:ascii="Times New Roman" w:hAnsi="Times New Roman"/>
          <w:bCs/>
        </w:rPr>
        <w:t>号）</w:t>
      </w:r>
    </w:p>
    <w:p w14:paraId="28267B6E" w14:textId="77777777" w:rsidR="00F62995" w:rsidRDefault="00F62995" w:rsidP="00F62995">
      <w:pPr>
        <w:spacing w:line="360" w:lineRule="auto"/>
        <w:rPr>
          <w:rFonts w:ascii="Times New Roman" w:hAnsi="Times New Roman"/>
          <w:szCs w:val="21"/>
        </w:rPr>
        <w:sectPr w:rsidR="00F62995" w:rsidSect="00F6097A">
          <w:headerReference w:type="default" r:id="rId8"/>
          <w:pgSz w:w="11906" w:h="16838"/>
          <w:pgMar w:top="1440" w:right="1800" w:bottom="1440" w:left="1800" w:header="851" w:footer="992" w:gutter="0"/>
          <w:cols w:space="425"/>
          <w:docGrid w:type="lines" w:linePitch="312"/>
        </w:sectPr>
      </w:pPr>
      <w:r>
        <w:rPr>
          <w:rFonts w:ascii="Times New Roman" w:hAnsi="Times New Roman"/>
          <w:b/>
          <w:szCs w:val="21"/>
        </w:rPr>
        <w:t>五、附件：</w:t>
      </w:r>
      <w:r>
        <w:rPr>
          <w:rFonts w:ascii="Times New Roman" w:hAnsi="Times New Roman" w:hint="eastAsia"/>
          <w:szCs w:val="21"/>
        </w:rPr>
        <w:t>监查备案表</w:t>
      </w:r>
    </w:p>
    <w:p w14:paraId="675A0639" w14:textId="77777777" w:rsidR="00F62995" w:rsidRDefault="00F62995" w:rsidP="00F62995">
      <w:pPr>
        <w:spacing w:line="360" w:lineRule="auto"/>
        <w:rPr>
          <w:rFonts w:ascii="宋体" w:hAnsi="宋体"/>
          <w:sz w:val="24"/>
        </w:rPr>
      </w:pPr>
      <w:r>
        <w:rPr>
          <w:rFonts w:ascii="宋体" w:hAnsi="宋体" w:hint="eastAsia"/>
          <w:sz w:val="24"/>
        </w:rPr>
        <w:lastRenderedPageBreak/>
        <w:t>附件：</w:t>
      </w:r>
    </w:p>
    <w:p w14:paraId="03AD9BB1" w14:textId="0C1A8617" w:rsidR="00F62995" w:rsidRDefault="00F62995" w:rsidP="00F62995">
      <w:pPr>
        <w:spacing w:line="360" w:lineRule="auto"/>
        <w:ind w:firstLineChars="1015" w:firstLine="3261"/>
        <w:rPr>
          <w:rFonts w:ascii="宋体" w:hAnsi="宋体"/>
          <w:b/>
          <w:bCs/>
          <w:sz w:val="40"/>
          <w:szCs w:val="40"/>
        </w:rPr>
      </w:pPr>
      <w:bookmarkStart w:id="5" w:name="_Hlk149642412"/>
      <w:r w:rsidRPr="00156866">
        <w:rPr>
          <w:rFonts w:ascii="宋体" w:hAnsi="宋体" w:hint="eastAsia"/>
          <w:b/>
          <w:bCs/>
          <w:sz w:val="32"/>
          <w:szCs w:val="36"/>
        </w:rPr>
        <w:t>监查备案表</w:t>
      </w:r>
      <w:bookmarkEnd w:id="5"/>
      <w:r>
        <w:rPr>
          <w:rFonts w:ascii="宋体" w:hAnsi="宋体" w:hint="eastAsia"/>
          <w:b/>
          <w:bCs/>
          <w:sz w:val="32"/>
          <w:szCs w:val="36"/>
        </w:rPr>
        <w:t xml:space="preserve"> </w:t>
      </w:r>
      <w:r>
        <w:rPr>
          <w:rFonts w:ascii="宋体" w:hAnsi="宋体"/>
          <w:b/>
          <w:bCs/>
          <w:sz w:val="32"/>
          <w:szCs w:val="36"/>
        </w:rPr>
        <w:t xml:space="preserve">        </w:t>
      </w:r>
      <w:r>
        <w:rPr>
          <w:rFonts w:ascii="Times New Roman" w:hAnsi="Times New Roman"/>
          <w:szCs w:val="21"/>
        </w:rPr>
        <w:t xml:space="preserve">V1.0  </w:t>
      </w:r>
      <w:r>
        <w:rPr>
          <w:rFonts w:ascii="Times New Roman" w:hAnsi="Times New Roman" w:hint="eastAsia"/>
          <w:szCs w:val="21"/>
        </w:rPr>
        <w:t>2023</w:t>
      </w:r>
      <w:r>
        <w:rPr>
          <w:rFonts w:ascii="Times New Roman" w:hAnsi="Times New Roman"/>
          <w:szCs w:val="21"/>
        </w:rPr>
        <w:t>1031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2411"/>
        <w:gridCol w:w="1701"/>
        <w:gridCol w:w="2461"/>
      </w:tblGrid>
      <w:tr w:rsidR="00F62995" w14:paraId="5725EA29" w14:textId="77777777" w:rsidTr="00362AEF">
        <w:trPr>
          <w:trHeight w:val="567"/>
        </w:trPr>
        <w:tc>
          <w:tcPr>
            <w:tcW w:w="8522" w:type="dxa"/>
            <w:gridSpan w:val="4"/>
            <w:vAlign w:val="center"/>
          </w:tcPr>
          <w:p w14:paraId="363A86C1" w14:textId="77777777" w:rsidR="00F62995" w:rsidRDefault="00F62995" w:rsidP="00362AEF">
            <w:pPr>
              <w:spacing w:line="360" w:lineRule="auto"/>
              <w:rPr>
                <w:rFonts w:ascii="Times New Roman" w:hAnsi="Times New Roman"/>
                <w:sz w:val="24"/>
                <w:szCs w:val="40"/>
              </w:rPr>
            </w:pPr>
            <w:r>
              <w:rPr>
                <w:rFonts w:ascii="Times New Roman" w:hAnsi="Times New Roman" w:hint="eastAsia"/>
                <w:sz w:val="24"/>
                <w:szCs w:val="40"/>
              </w:rPr>
              <w:t>项目名称：</w:t>
            </w:r>
            <w:r>
              <w:rPr>
                <w:rFonts w:ascii="Times New Roman" w:hAnsi="Times New Roman"/>
                <w:sz w:val="24"/>
                <w:szCs w:val="40"/>
              </w:rPr>
              <w:t xml:space="preserve"> </w:t>
            </w:r>
          </w:p>
          <w:p w14:paraId="7E506F74" w14:textId="77777777" w:rsidR="00F62995" w:rsidRDefault="00F62995" w:rsidP="00362AEF">
            <w:pPr>
              <w:spacing w:line="360" w:lineRule="auto"/>
              <w:rPr>
                <w:rFonts w:ascii="Times New Roman" w:hAnsi="Times New Roman"/>
                <w:sz w:val="24"/>
                <w:szCs w:val="40"/>
              </w:rPr>
            </w:pPr>
          </w:p>
          <w:p w14:paraId="6ED0B112" w14:textId="77777777" w:rsidR="00F62995" w:rsidRDefault="00F62995" w:rsidP="00362AEF">
            <w:pPr>
              <w:spacing w:line="360" w:lineRule="auto"/>
              <w:rPr>
                <w:rFonts w:ascii="Times New Roman" w:hAnsi="Times New Roman" w:hint="eastAsia"/>
                <w:sz w:val="24"/>
                <w:szCs w:val="40"/>
              </w:rPr>
            </w:pPr>
          </w:p>
        </w:tc>
      </w:tr>
      <w:tr w:rsidR="00F62995" w14:paraId="46075E6A" w14:textId="77777777" w:rsidTr="00362AEF">
        <w:trPr>
          <w:trHeight w:val="567"/>
        </w:trPr>
        <w:tc>
          <w:tcPr>
            <w:tcW w:w="8522" w:type="dxa"/>
            <w:gridSpan w:val="4"/>
            <w:vAlign w:val="center"/>
          </w:tcPr>
          <w:p w14:paraId="64951304" w14:textId="77777777" w:rsidR="00F62995" w:rsidRDefault="00F62995" w:rsidP="00362AEF">
            <w:pPr>
              <w:spacing w:line="360" w:lineRule="auto"/>
              <w:rPr>
                <w:rFonts w:ascii="Times New Roman" w:hAnsi="Times New Roman"/>
                <w:sz w:val="24"/>
                <w:szCs w:val="40"/>
              </w:rPr>
            </w:pPr>
            <w:r>
              <w:rPr>
                <w:rFonts w:ascii="Times New Roman" w:hAnsi="Times New Roman" w:hint="eastAsia"/>
                <w:sz w:val="24"/>
                <w:szCs w:val="40"/>
              </w:rPr>
              <w:t>申办者：</w:t>
            </w:r>
            <w:r>
              <w:rPr>
                <w:rFonts w:ascii="Times New Roman" w:hAnsi="Times New Roman" w:hint="eastAsia"/>
                <w:sz w:val="24"/>
                <w:szCs w:val="40"/>
              </w:rPr>
              <w:t xml:space="preserve"> </w:t>
            </w:r>
          </w:p>
        </w:tc>
      </w:tr>
      <w:tr w:rsidR="00F62995" w14:paraId="455990BF" w14:textId="77777777" w:rsidTr="00362AEF">
        <w:trPr>
          <w:trHeight w:val="567"/>
        </w:trPr>
        <w:tc>
          <w:tcPr>
            <w:tcW w:w="8522" w:type="dxa"/>
            <w:gridSpan w:val="4"/>
            <w:vAlign w:val="center"/>
          </w:tcPr>
          <w:p w14:paraId="23BDD9CF" w14:textId="77777777" w:rsidR="00F62995" w:rsidRDefault="00F62995" w:rsidP="00362AEF">
            <w:pPr>
              <w:spacing w:line="360" w:lineRule="auto"/>
              <w:rPr>
                <w:rFonts w:ascii="Times New Roman" w:hAnsi="Times New Roman"/>
                <w:sz w:val="24"/>
                <w:szCs w:val="40"/>
              </w:rPr>
            </w:pPr>
            <w:r>
              <w:rPr>
                <w:rFonts w:ascii="Times New Roman" w:hAnsi="Times New Roman" w:hint="eastAsia"/>
                <w:sz w:val="24"/>
                <w:szCs w:val="40"/>
              </w:rPr>
              <w:t>CRO</w:t>
            </w:r>
            <w:r>
              <w:rPr>
                <w:rFonts w:ascii="Times New Roman" w:hAnsi="Times New Roman" w:hint="eastAsia"/>
                <w:sz w:val="24"/>
                <w:szCs w:val="40"/>
              </w:rPr>
              <w:t>：</w:t>
            </w:r>
          </w:p>
        </w:tc>
      </w:tr>
      <w:tr w:rsidR="00F62995" w14:paraId="106C004C" w14:textId="77777777" w:rsidTr="00362AEF">
        <w:trPr>
          <w:trHeight w:val="567"/>
        </w:trPr>
        <w:tc>
          <w:tcPr>
            <w:tcW w:w="1949" w:type="dxa"/>
            <w:vAlign w:val="center"/>
          </w:tcPr>
          <w:p w14:paraId="1812D238" w14:textId="77777777" w:rsidR="00F62995" w:rsidRDefault="00F62995" w:rsidP="00362AEF">
            <w:pPr>
              <w:spacing w:line="360" w:lineRule="auto"/>
              <w:rPr>
                <w:rFonts w:ascii="Times New Roman" w:hAnsi="Times New Roman"/>
                <w:sz w:val="24"/>
                <w:szCs w:val="40"/>
              </w:rPr>
            </w:pPr>
            <w:r>
              <w:rPr>
                <w:rFonts w:ascii="Times New Roman" w:hAnsi="Times New Roman" w:hint="eastAsia"/>
                <w:sz w:val="24"/>
                <w:szCs w:val="40"/>
              </w:rPr>
              <w:t>参研科室：</w:t>
            </w:r>
          </w:p>
        </w:tc>
        <w:tc>
          <w:tcPr>
            <w:tcW w:w="6573" w:type="dxa"/>
            <w:gridSpan w:val="3"/>
            <w:vAlign w:val="center"/>
          </w:tcPr>
          <w:p w14:paraId="2517783A" w14:textId="77777777" w:rsidR="00F62995" w:rsidRDefault="00F62995" w:rsidP="00362AEF">
            <w:pPr>
              <w:spacing w:line="360" w:lineRule="auto"/>
              <w:rPr>
                <w:rFonts w:ascii="Times New Roman" w:hAnsi="Times New Roman"/>
                <w:color w:val="92D050"/>
                <w:sz w:val="24"/>
                <w:szCs w:val="40"/>
              </w:rPr>
            </w:pPr>
          </w:p>
        </w:tc>
      </w:tr>
      <w:tr w:rsidR="00F62995" w14:paraId="35ECA3F0" w14:textId="77777777" w:rsidTr="00362AEF">
        <w:trPr>
          <w:trHeight w:val="567"/>
        </w:trPr>
        <w:tc>
          <w:tcPr>
            <w:tcW w:w="1949" w:type="dxa"/>
            <w:vAlign w:val="center"/>
          </w:tcPr>
          <w:p w14:paraId="1A541211" w14:textId="77777777" w:rsidR="00F62995" w:rsidRDefault="00F62995" w:rsidP="00362AEF">
            <w:pPr>
              <w:spacing w:line="360" w:lineRule="auto"/>
              <w:jc w:val="center"/>
              <w:rPr>
                <w:sz w:val="24"/>
                <w:szCs w:val="40"/>
              </w:rPr>
            </w:pPr>
            <w:r>
              <w:rPr>
                <w:rFonts w:ascii="Times New Roman" w:hAnsi="Times New Roman" w:hint="eastAsia"/>
                <w:sz w:val="24"/>
                <w:szCs w:val="40"/>
              </w:rPr>
              <w:t>PI</w:t>
            </w:r>
          </w:p>
        </w:tc>
        <w:tc>
          <w:tcPr>
            <w:tcW w:w="2411" w:type="dxa"/>
            <w:vAlign w:val="center"/>
          </w:tcPr>
          <w:p w14:paraId="2645E155" w14:textId="77777777" w:rsidR="00F62995" w:rsidRDefault="00F62995" w:rsidP="00362AEF">
            <w:pPr>
              <w:spacing w:line="360" w:lineRule="auto"/>
              <w:rPr>
                <w:sz w:val="24"/>
                <w:szCs w:val="40"/>
              </w:rPr>
            </w:pPr>
          </w:p>
        </w:tc>
        <w:tc>
          <w:tcPr>
            <w:tcW w:w="1701" w:type="dxa"/>
            <w:vAlign w:val="center"/>
          </w:tcPr>
          <w:p w14:paraId="61E23479" w14:textId="77777777" w:rsidR="00F62995" w:rsidRDefault="00F62995" w:rsidP="00362AEF">
            <w:pPr>
              <w:spacing w:line="360" w:lineRule="auto"/>
              <w:ind w:firstLineChars="100" w:firstLine="240"/>
              <w:rPr>
                <w:sz w:val="24"/>
                <w:szCs w:val="40"/>
              </w:rPr>
            </w:pPr>
            <w:r>
              <w:rPr>
                <w:rFonts w:ascii="Times New Roman" w:hAnsi="Times New Roman" w:hint="eastAsia"/>
                <w:sz w:val="24"/>
                <w:szCs w:val="40"/>
              </w:rPr>
              <w:t>Sub-I</w:t>
            </w:r>
          </w:p>
        </w:tc>
        <w:tc>
          <w:tcPr>
            <w:tcW w:w="2461" w:type="dxa"/>
            <w:vAlign w:val="center"/>
          </w:tcPr>
          <w:p w14:paraId="3E03E172" w14:textId="77777777" w:rsidR="00F62995" w:rsidRDefault="00F62995" w:rsidP="00362AEF">
            <w:pPr>
              <w:spacing w:line="360" w:lineRule="auto"/>
              <w:rPr>
                <w:sz w:val="24"/>
                <w:szCs w:val="40"/>
              </w:rPr>
            </w:pPr>
          </w:p>
        </w:tc>
      </w:tr>
      <w:tr w:rsidR="00F62995" w14:paraId="27AA5973" w14:textId="77777777" w:rsidTr="00362AEF">
        <w:trPr>
          <w:trHeight w:val="567"/>
        </w:trPr>
        <w:tc>
          <w:tcPr>
            <w:tcW w:w="1949" w:type="dxa"/>
            <w:vAlign w:val="center"/>
          </w:tcPr>
          <w:p w14:paraId="5259F9A4" w14:textId="77777777" w:rsidR="00F62995" w:rsidRDefault="00F62995" w:rsidP="00362AEF">
            <w:pPr>
              <w:spacing w:line="360" w:lineRule="auto"/>
              <w:jc w:val="center"/>
              <w:rPr>
                <w:rFonts w:ascii="Times New Roman" w:hAnsi="Times New Roman" w:hint="eastAsia"/>
                <w:sz w:val="24"/>
                <w:szCs w:val="40"/>
              </w:rPr>
            </w:pPr>
            <w:r>
              <w:rPr>
                <w:rFonts w:ascii="Times New Roman" w:hAnsi="Times New Roman" w:hint="eastAsia"/>
                <w:sz w:val="24"/>
                <w:szCs w:val="40"/>
              </w:rPr>
              <w:t>监查员</w:t>
            </w:r>
          </w:p>
        </w:tc>
        <w:tc>
          <w:tcPr>
            <w:tcW w:w="2411" w:type="dxa"/>
            <w:vAlign w:val="center"/>
          </w:tcPr>
          <w:p w14:paraId="60CADF0B" w14:textId="77777777" w:rsidR="00F62995" w:rsidRDefault="00F62995" w:rsidP="00362AEF">
            <w:pPr>
              <w:spacing w:line="360" w:lineRule="auto"/>
              <w:rPr>
                <w:sz w:val="24"/>
                <w:szCs w:val="40"/>
              </w:rPr>
            </w:pPr>
          </w:p>
        </w:tc>
        <w:tc>
          <w:tcPr>
            <w:tcW w:w="1701" w:type="dxa"/>
            <w:vAlign w:val="center"/>
          </w:tcPr>
          <w:p w14:paraId="61DB9A5C" w14:textId="77777777" w:rsidR="00F62995" w:rsidRDefault="00F62995" w:rsidP="00362AEF">
            <w:pPr>
              <w:spacing w:line="360" w:lineRule="auto"/>
              <w:rPr>
                <w:sz w:val="24"/>
                <w:szCs w:val="40"/>
              </w:rPr>
            </w:pPr>
            <w:r>
              <w:rPr>
                <w:rFonts w:hint="eastAsia"/>
                <w:sz w:val="24"/>
                <w:szCs w:val="40"/>
              </w:rPr>
              <w:t>该项目既往</w:t>
            </w:r>
          </w:p>
          <w:p w14:paraId="40BDB4CE" w14:textId="77777777" w:rsidR="00F62995" w:rsidRDefault="00F62995" w:rsidP="00362AEF">
            <w:pPr>
              <w:spacing w:line="360" w:lineRule="auto"/>
              <w:rPr>
                <w:sz w:val="24"/>
                <w:szCs w:val="40"/>
              </w:rPr>
            </w:pPr>
            <w:r>
              <w:rPr>
                <w:rFonts w:hint="eastAsia"/>
                <w:sz w:val="24"/>
                <w:szCs w:val="40"/>
              </w:rPr>
              <w:t>监查次数</w:t>
            </w:r>
          </w:p>
        </w:tc>
        <w:tc>
          <w:tcPr>
            <w:tcW w:w="2461" w:type="dxa"/>
            <w:vAlign w:val="center"/>
          </w:tcPr>
          <w:p w14:paraId="48CE2691" w14:textId="77777777" w:rsidR="00F62995" w:rsidRDefault="00F62995" w:rsidP="00362AEF">
            <w:pPr>
              <w:spacing w:line="360" w:lineRule="auto"/>
              <w:rPr>
                <w:sz w:val="24"/>
                <w:szCs w:val="40"/>
              </w:rPr>
            </w:pPr>
          </w:p>
        </w:tc>
      </w:tr>
      <w:tr w:rsidR="00F62995" w14:paraId="0D325FA6" w14:textId="77777777" w:rsidTr="00362AEF">
        <w:trPr>
          <w:trHeight w:val="567"/>
        </w:trPr>
        <w:tc>
          <w:tcPr>
            <w:tcW w:w="1949" w:type="dxa"/>
            <w:vAlign w:val="center"/>
          </w:tcPr>
          <w:p w14:paraId="4D366346" w14:textId="77777777" w:rsidR="00F62995" w:rsidRDefault="00F62995" w:rsidP="00362AEF">
            <w:pPr>
              <w:spacing w:line="360" w:lineRule="auto"/>
              <w:jc w:val="center"/>
              <w:rPr>
                <w:rFonts w:ascii="Times New Roman" w:hAnsi="Times New Roman"/>
                <w:sz w:val="24"/>
                <w:szCs w:val="40"/>
              </w:rPr>
            </w:pPr>
            <w:r>
              <w:rPr>
                <w:rFonts w:ascii="Times New Roman" w:hAnsi="Times New Roman" w:hint="eastAsia"/>
                <w:sz w:val="24"/>
                <w:szCs w:val="40"/>
              </w:rPr>
              <w:t>监查日期</w:t>
            </w:r>
          </w:p>
        </w:tc>
        <w:tc>
          <w:tcPr>
            <w:tcW w:w="6573" w:type="dxa"/>
            <w:gridSpan w:val="3"/>
            <w:vAlign w:val="center"/>
          </w:tcPr>
          <w:p w14:paraId="3A8B4DBF" w14:textId="77777777" w:rsidR="00F62995" w:rsidRDefault="00F62995" w:rsidP="00362AEF">
            <w:pPr>
              <w:spacing w:line="360" w:lineRule="auto"/>
              <w:rPr>
                <w:sz w:val="24"/>
                <w:szCs w:val="40"/>
              </w:rPr>
            </w:pPr>
          </w:p>
        </w:tc>
      </w:tr>
      <w:tr w:rsidR="00F62995" w14:paraId="2D471473" w14:textId="77777777" w:rsidTr="00362AEF">
        <w:trPr>
          <w:trHeight w:val="567"/>
        </w:trPr>
        <w:tc>
          <w:tcPr>
            <w:tcW w:w="1949" w:type="dxa"/>
            <w:vAlign w:val="center"/>
          </w:tcPr>
          <w:p w14:paraId="608C0CD0" w14:textId="77777777" w:rsidR="00F62995" w:rsidRDefault="00F62995" w:rsidP="00362AEF">
            <w:pPr>
              <w:spacing w:line="360" w:lineRule="auto"/>
              <w:jc w:val="center"/>
              <w:rPr>
                <w:sz w:val="24"/>
                <w:szCs w:val="36"/>
              </w:rPr>
            </w:pPr>
            <w:r>
              <w:rPr>
                <w:rFonts w:ascii="Times New Roman" w:hAnsi="Times New Roman" w:hint="eastAsia"/>
                <w:sz w:val="24"/>
                <w:szCs w:val="36"/>
              </w:rPr>
              <w:t>监查地点</w:t>
            </w:r>
          </w:p>
        </w:tc>
        <w:tc>
          <w:tcPr>
            <w:tcW w:w="6573" w:type="dxa"/>
            <w:gridSpan w:val="3"/>
            <w:vAlign w:val="center"/>
          </w:tcPr>
          <w:p w14:paraId="77D47986" w14:textId="77777777" w:rsidR="00F62995" w:rsidRDefault="00F62995" w:rsidP="00362AEF">
            <w:pPr>
              <w:spacing w:line="360" w:lineRule="auto"/>
              <w:rPr>
                <w:rFonts w:ascii="Times New Roman" w:hAnsi="Times New Roman"/>
                <w:sz w:val="24"/>
                <w:szCs w:val="32"/>
              </w:rPr>
            </w:pPr>
            <w:r>
              <w:rPr>
                <w:rFonts w:ascii="宋体" w:hAnsi="宋体" w:hint="eastAsia"/>
                <w:sz w:val="24"/>
                <w:szCs w:val="32"/>
              </w:rPr>
              <w:t>□</w:t>
            </w:r>
            <w:r>
              <w:rPr>
                <w:rFonts w:ascii="Times New Roman" w:hAnsi="Times New Roman" w:hint="eastAsia"/>
                <w:sz w:val="24"/>
                <w:szCs w:val="32"/>
              </w:rPr>
              <w:t>临床试验机构</w:t>
            </w:r>
            <w:r>
              <w:rPr>
                <w:rFonts w:ascii="Times New Roman" w:hAnsi="Times New Roman" w:hint="eastAsia"/>
                <w:sz w:val="24"/>
                <w:szCs w:val="32"/>
              </w:rPr>
              <w:t xml:space="preserve">   </w:t>
            </w:r>
            <w:r>
              <w:rPr>
                <w:rFonts w:ascii="宋体" w:hAnsi="宋体" w:hint="eastAsia"/>
                <w:sz w:val="24"/>
                <w:szCs w:val="32"/>
              </w:rPr>
              <w:t>□</w:t>
            </w:r>
            <w:r>
              <w:rPr>
                <w:rFonts w:ascii="Times New Roman" w:hAnsi="Times New Roman" w:hint="eastAsia"/>
                <w:sz w:val="24"/>
                <w:szCs w:val="32"/>
              </w:rPr>
              <w:t>临床专业科室</w:t>
            </w:r>
            <w:r>
              <w:rPr>
                <w:rFonts w:ascii="Times New Roman" w:hAnsi="Times New Roman"/>
                <w:sz w:val="24"/>
                <w:szCs w:val="32"/>
              </w:rPr>
              <w:t xml:space="preserve">   </w:t>
            </w:r>
            <w:r>
              <w:rPr>
                <w:rFonts w:ascii="宋体" w:hAnsi="宋体" w:hint="eastAsia"/>
                <w:sz w:val="24"/>
                <w:szCs w:val="32"/>
              </w:rPr>
              <w:t>□</w:t>
            </w:r>
            <w:r>
              <w:rPr>
                <w:rFonts w:ascii="Times New Roman" w:hAnsi="Times New Roman" w:hint="eastAsia"/>
                <w:sz w:val="24"/>
                <w:szCs w:val="32"/>
              </w:rPr>
              <w:t>GCP</w:t>
            </w:r>
            <w:r>
              <w:rPr>
                <w:rFonts w:ascii="Times New Roman" w:hAnsi="Times New Roman" w:hint="eastAsia"/>
                <w:sz w:val="24"/>
                <w:szCs w:val="32"/>
              </w:rPr>
              <w:t>药房</w:t>
            </w:r>
          </w:p>
        </w:tc>
      </w:tr>
      <w:tr w:rsidR="00F62995" w14:paraId="54A27518" w14:textId="77777777" w:rsidTr="00362AEF">
        <w:trPr>
          <w:trHeight w:val="567"/>
        </w:trPr>
        <w:tc>
          <w:tcPr>
            <w:tcW w:w="1949" w:type="dxa"/>
            <w:vAlign w:val="center"/>
          </w:tcPr>
          <w:p w14:paraId="1AE8428B" w14:textId="77777777" w:rsidR="00F62995" w:rsidRDefault="00F62995" w:rsidP="00362AEF">
            <w:pPr>
              <w:spacing w:line="360" w:lineRule="auto"/>
              <w:jc w:val="center"/>
              <w:rPr>
                <w:rFonts w:ascii="Times New Roman" w:hAnsi="Times New Roman"/>
                <w:sz w:val="24"/>
                <w:szCs w:val="36"/>
              </w:rPr>
            </w:pPr>
            <w:r>
              <w:rPr>
                <w:rFonts w:ascii="Times New Roman" w:hAnsi="Times New Roman" w:hint="eastAsia"/>
                <w:sz w:val="24"/>
                <w:szCs w:val="36"/>
              </w:rPr>
              <w:t>保密承诺</w:t>
            </w:r>
          </w:p>
        </w:tc>
        <w:tc>
          <w:tcPr>
            <w:tcW w:w="6573" w:type="dxa"/>
            <w:gridSpan w:val="3"/>
            <w:vAlign w:val="center"/>
          </w:tcPr>
          <w:p w14:paraId="5B4D7BE7" w14:textId="77777777" w:rsidR="00F62995" w:rsidRDefault="00F62995" w:rsidP="00362AEF">
            <w:pPr>
              <w:spacing w:line="360" w:lineRule="auto"/>
              <w:ind w:firstLineChars="100" w:firstLine="240"/>
              <w:rPr>
                <w:rFonts w:ascii="Times New Roman" w:hAnsi="Times New Roman"/>
                <w:sz w:val="24"/>
              </w:rPr>
            </w:pPr>
            <w:r>
              <w:rPr>
                <w:rFonts w:ascii="Times New Roman" w:hAnsi="Times New Roman" w:hint="eastAsia"/>
                <w:sz w:val="24"/>
              </w:rPr>
              <w:t>作为该项目的监查员，我保证本人在监查过程中，</w:t>
            </w:r>
            <w:r w:rsidRPr="004314CB">
              <w:rPr>
                <w:rFonts w:ascii="Times New Roman" w:hAnsi="Times New Roman" w:hint="eastAsia"/>
                <w:sz w:val="24"/>
              </w:rPr>
              <w:t>认真遵守相关法律</w:t>
            </w:r>
            <w:r>
              <w:rPr>
                <w:rFonts w:ascii="Times New Roman" w:hAnsi="Times New Roman" w:hint="eastAsia"/>
                <w:sz w:val="24"/>
              </w:rPr>
              <w:t>、</w:t>
            </w:r>
            <w:r w:rsidRPr="004314CB">
              <w:rPr>
                <w:rFonts w:ascii="Times New Roman" w:hAnsi="Times New Roman" w:hint="eastAsia"/>
                <w:sz w:val="24"/>
              </w:rPr>
              <w:t>法规和规章制度</w:t>
            </w:r>
            <w:r>
              <w:rPr>
                <w:rFonts w:ascii="Times New Roman" w:hAnsi="Times New Roman" w:hint="eastAsia"/>
                <w:sz w:val="24"/>
              </w:rPr>
              <w:t>，</w:t>
            </w:r>
            <w:r>
              <w:rPr>
                <w:rFonts w:ascii="宋体" w:hAnsi="宋体" w:hint="eastAsia"/>
                <w:sz w:val="24"/>
              </w:rPr>
              <w:t>不以任何形式复制/记录保密范围内的所</w:t>
            </w:r>
            <w:r>
              <w:rPr>
                <w:sz w:val="24"/>
              </w:rPr>
              <w:t>接触和知悉的信息</w:t>
            </w:r>
            <w:r>
              <w:rPr>
                <w:rFonts w:ascii="宋体" w:hAnsi="宋体" w:hint="eastAsia"/>
                <w:sz w:val="24"/>
              </w:rPr>
              <w:t>，并</w:t>
            </w:r>
            <w:r>
              <w:rPr>
                <w:rFonts w:ascii="Times New Roman" w:hAnsi="Times New Roman" w:hint="eastAsia"/>
                <w:sz w:val="24"/>
              </w:rPr>
              <w:t>对我院临床试验相关文件</w:t>
            </w:r>
            <w:r>
              <w:rPr>
                <w:rFonts w:ascii="Times New Roman" w:hAnsi="Times New Roman" w:hint="eastAsia"/>
                <w:sz w:val="24"/>
              </w:rPr>
              <w:t>/</w:t>
            </w:r>
            <w:r>
              <w:rPr>
                <w:rFonts w:ascii="Times New Roman" w:hAnsi="Times New Roman" w:hint="eastAsia"/>
                <w:sz w:val="24"/>
              </w:rPr>
              <w:t>记录</w:t>
            </w:r>
            <w:r>
              <w:rPr>
                <w:rFonts w:ascii="Times New Roman" w:hAnsi="Times New Roman" w:hint="eastAsia"/>
                <w:sz w:val="24"/>
              </w:rPr>
              <w:t>/</w:t>
            </w:r>
            <w:r>
              <w:rPr>
                <w:rFonts w:ascii="Times New Roman" w:hAnsi="Times New Roman" w:hint="eastAsia"/>
                <w:sz w:val="24"/>
              </w:rPr>
              <w:t>相关信息严格保密。</w:t>
            </w:r>
          </w:p>
          <w:p w14:paraId="4697299B" w14:textId="77777777" w:rsidR="00F62995" w:rsidRDefault="00F62995" w:rsidP="00362AEF">
            <w:pPr>
              <w:spacing w:line="360" w:lineRule="auto"/>
              <w:ind w:firstLineChars="100" w:firstLine="240"/>
              <w:rPr>
                <w:rFonts w:ascii="Times New Roman" w:hAnsi="Times New Roman"/>
                <w:sz w:val="24"/>
              </w:rPr>
            </w:pPr>
          </w:p>
          <w:p w14:paraId="3023ED3C" w14:textId="77777777" w:rsidR="00F62995" w:rsidRDefault="00F62995" w:rsidP="00362AEF">
            <w:pPr>
              <w:spacing w:line="360" w:lineRule="auto"/>
              <w:ind w:firstLineChars="100" w:firstLine="240"/>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监查员签字：</w:t>
            </w:r>
          </w:p>
          <w:p w14:paraId="6D50ED09" w14:textId="77777777" w:rsidR="00F62995" w:rsidRDefault="00F62995" w:rsidP="00362AEF">
            <w:pPr>
              <w:spacing w:line="360" w:lineRule="auto"/>
              <w:ind w:firstLineChars="1668" w:firstLine="4003"/>
              <w:rPr>
                <w:rFonts w:ascii="Times New Roman" w:hAnsi="Times New Roman" w:hint="eastAsia"/>
                <w:sz w:val="24"/>
              </w:rPr>
            </w:pPr>
            <w:r>
              <w:rPr>
                <w:rFonts w:ascii="Times New Roman" w:hAnsi="Times New Roman" w:hint="eastAsia"/>
                <w:sz w:val="24"/>
              </w:rPr>
              <w:t>日期：</w:t>
            </w:r>
          </w:p>
        </w:tc>
      </w:tr>
      <w:tr w:rsidR="00F62995" w14:paraId="5AD87345" w14:textId="77777777" w:rsidTr="00362AEF">
        <w:trPr>
          <w:trHeight w:val="567"/>
        </w:trPr>
        <w:tc>
          <w:tcPr>
            <w:tcW w:w="1949" w:type="dxa"/>
            <w:vAlign w:val="center"/>
          </w:tcPr>
          <w:p w14:paraId="7772F940" w14:textId="77777777" w:rsidR="00F62995" w:rsidRDefault="00F62995" w:rsidP="00362AEF">
            <w:pPr>
              <w:spacing w:line="360" w:lineRule="auto"/>
              <w:ind w:firstLineChars="100" w:firstLine="240"/>
              <w:jc w:val="center"/>
              <w:rPr>
                <w:rFonts w:ascii="Times New Roman" w:hAnsi="Times New Roman"/>
                <w:sz w:val="24"/>
                <w:szCs w:val="36"/>
              </w:rPr>
            </w:pPr>
            <w:r>
              <w:rPr>
                <w:rFonts w:ascii="Times New Roman" w:hAnsi="Times New Roman" w:hint="eastAsia"/>
                <w:sz w:val="24"/>
                <w:szCs w:val="36"/>
              </w:rPr>
              <w:t>临床试验机构质控员</w:t>
            </w:r>
            <w:r w:rsidRPr="00362AEF">
              <w:rPr>
                <w:rFonts w:ascii="Times New Roman" w:hAnsi="Times New Roman" w:hint="eastAsia"/>
                <w:sz w:val="24"/>
                <w:szCs w:val="36"/>
              </w:rPr>
              <w:t>签字</w:t>
            </w:r>
          </w:p>
        </w:tc>
        <w:tc>
          <w:tcPr>
            <w:tcW w:w="6573" w:type="dxa"/>
            <w:gridSpan w:val="3"/>
            <w:vAlign w:val="center"/>
          </w:tcPr>
          <w:p w14:paraId="10D0FCCC" w14:textId="77777777" w:rsidR="00F62995" w:rsidRDefault="00F62995" w:rsidP="00362AEF">
            <w:pPr>
              <w:spacing w:line="360" w:lineRule="auto"/>
              <w:rPr>
                <w:rFonts w:ascii="Times New Roman" w:hAnsi="Times New Roman"/>
                <w:sz w:val="24"/>
                <w:szCs w:val="32"/>
              </w:rPr>
            </w:pPr>
          </w:p>
          <w:p w14:paraId="3C7ECAFE" w14:textId="77777777" w:rsidR="00F62995" w:rsidRDefault="00F62995" w:rsidP="00362AEF">
            <w:pPr>
              <w:spacing w:line="360" w:lineRule="auto"/>
              <w:rPr>
                <w:rFonts w:ascii="Times New Roman" w:hAnsi="Times New Roman"/>
                <w:sz w:val="24"/>
                <w:szCs w:val="32"/>
              </w:rPr>
            </w:pPr>
          </w:p>
          <w:p w14:paraId="673E448B" w14:textId="77777777" w:rsidR="00F62995" w:rsidRDefault="00F62995" w:rsidP="00362AEF">
            <w:pPr>
              <w:spacing w:line="360" w:lineRule="auto"/>
              <w:rPr>
                <w:rFonts w:ascii="Times New Roman" w:hAnsi="Times New Roman"/>
                <w:sz w:val="24"/>
                <w:szCs w:val="32"/>
              </w:rPr>
            </w:pPr>
          </w:p>
        </w:tc>
      </w:tr>
    </w:tbl>
    <w:p w14:paraId="56DED268" w14:textId="77777777" w:rsidR="00242E0F" w:rsidRPr="00F6097A" w:rsidRDefault="00242E0F" w:rsidP="00F6097A"/>
    <w:sectPr w:rsidR="00242E0F" w:rsidRPr="00F6097A" w:rsidSect="00F609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2513" w14:textId="77777777" w:rsidR="006A057D" w:rsidRDefault="006A057D" w:rsidP="00455951">
      <w:r>
        <w:separator/>
      </w:r>
    </w:p>
  </w:endnote>
  <w:endnote w:type="continuationSeparator" w:id="0">
    <w:p w14:paraId="1B085E14" w14:textId="77777777" w:rsidR="006A057D" w:rsidRDefault="006A057D" w:rsidP="0045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5785" w14:textId="77777777" w:rsidR="006A057D" w:rsidRDefault="006A057D" w:rsidP="00455951">
      <w:r>
        <w:separator/>
      </w:r>
    </w:p>
  </w:footnote>
  <w:footnote w:type="continuationSeparator" w:id="0">
    <w:p w14:paraId="186B1E2B" w14:textId="77777777" w:rsidR="006A057D" w:rsidRDefault="006A057D" w:rsidP="0045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3A98" w14:textId="79B0E51F" w:rsidR="00A0759D" w:rsidRPr="00F313A5" w:rsidRDefault="00F313A5" w:rsidP="00F62995">
    <w:pPr>
      <w:pStyle w:val="a3"/>
      <w:jc w:val="left"/>
      <w:rPr>
        <w:rFonts w:ascii="Times New Roman" w:hAnsi="Times New Roman"/>
        <w:szCs w:val="21"/>
      </w:rPr>
    </w:pPr>
    <w:r w:rsidRPr="001710A9">
      <w:rPr>
        <w:noProof/>
        <w:color w:val="864362"/>
        <w:szCs w:val="21"/>
      </w:rPr>
      <w:drawing>
        <wp:inline distT="0" distB="0" distL="0" distR="0" wp14:anchorId="07D076C7" wp14:editId="650D827D">
          <wp:extent cx="2086610" cy="442372"/>
          <wp:effectExtent l="0" t="0" r="0" b="0"/>
          <wp:docPr id="679435782" name="图片 679435782" descr="C:\Users\Administrator\Desktop\GCP临床试验专栏-最新\参考资料\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GCP临床试验专栏-最新\参考资料\tim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5931"/>
                  <a:stretch/>
                </pic:blipFill>
                <pic:spPr bwMode="auto">
                  <a:xfrm>
                    <a:off x="0" y="0"/>
                    <a:ext cx="2100972" cy="445417"/>
                  </a:xfrm>
                  <a:prstGeom prst="rect">
                    <a:avLst/>
                  </a:prstGeom>
                  <a:noFill/>
                  <a:ln>
                    <a:noFill/>
                  </a:ln>
                  <a:extLst>
                    <a:ext uri="{53640926-AAD7-44D8-BBD7-CCE9431645EC}">
                      <a14:shadowObscured xmlns:a14="http://schemas.microsoft.com/office/drawing/2010/main"/>
                    </a:ext>
                  </a:extLst>
                </pic:spPr>
              </pic:pic>
            </a:graphicData>
          </a:graphic>
        </wp:inline>
      </w:drawing>
    </w:r>
    <w:r w:rsidRPr="001710A9">
      <w:rPr>
        <w:rFonts w:ascii="Times New Roman" w:hAnsi="Times New Roman" w:hint="eastAsia"/>
        <w:b/>
        <w:color w:val="864362"/>
        <w:sz w:val="24"/>
      </w:rPr>
      <w:t xml:space="preserve"> </w:t>
    </w:r>
    <w:r w:rsidRPr="007708BC">
      <w:rPr>
        <w:rFonts w:ascii="Times New Roman" w:hAnsi="Times New Roman"/>
        <w:b/>
        <w:color w:val="864362"/>
        <w:sz w:val="21"/>
      </w:rPr>
      <w:t>/</w:t>
    </w:r>
    <w:r>
      <w:rPr>
        <w:rFonts w:ascii="Times New Roman" w:hAnsi="Times New Roman" w:hint="eastAsia"/>
        <w:b/>
        <w:color w:val="864362"/>
        <w:sz w:val="21"/>
      </w:rPr>
      <w:t xml:space="preserve"> </w:t>
    </w:r>
    <w:r w:rsidRPr="007708BC">
      <w:rPr>
        <w:rFonts w:ascii="Times New Roman" w:hAnsi="Times New Roman"/>
        <w:b/>
        <w:color w:val="864362"/>
        <w:sz w:val="21"/>
      </w:rPr>
      <w:t>国家药物临床试验机构</w:t>
    </w:r>
    <w:r w:rsidRPr="007708BC">
      <w:rPr>
        <w:rFonts w:ascii="Times New Roman" w:hAnsi="Times New Roman"/>
        <w:b/>
        <w:color w:val="864362"/>
        <w:sz w:val="21"/>
      </w:rPr>
      <w:t xml:space="preserve"> </w:t>
    </w:r>
    <w:r w:rsidRPr="007708BC">
      <w:rPr>
        <w:rFonts w:ascii="Times New Roman" w:hAnsi="Times New Roman"/>
        <w:b/>
        <w:color w:val="864362"/>
        <w:sz w:val="20"/>
      </w:rPr>
      <w:t xml:space="preserve"> </w:t>
    </w:r>
    <w:r w:rsidRPr="007708BC">
      <w:rPr>
        <w:rFonts w:ascii="Times New Roman" w:hAnsi="Times New Roman"/>
        <w:sz w:val="16"/>
      </w:rPr>
      <w:t xml:space="preserve">   </w:t>
    </w:r>
    <w:r w:rsidRPr="007708BC">
      <w:rPr>
        <w:rFonts w:ascii="Times New Roman" w:hAnsi="Times New Roman"/>
        <w:sz w:val="20"/>
      </w:rPr>
      <w:t xml:space="preserve"> </w:t>
    </w:r>
    <w:r w:rsidR="00F62995">
      <w:rPr>
        <w:rFonts w:ascii="Times New Roman" w:hAnsi="Times New Roman"/>
        <w:sz w:val="20"/>
      </w:rPr>
      <w:t xml:space="preserve">  </w:t>
    </w:r>
    <w:r w:rsidR="00F62995" w:rsidRPr="00E676F5">
      <w:rPr>
        <w:rFonts w:ascii="Times New Roman" w:hAnsi="Times New Roman" w:hint="eastAsia"/>
        <w:sz w:val="21"/>
        <w:szCs w:val="20"/>
      </w:rPr>
      <w:t>V</w:t>
    </w:r>
    <w:r w:rsidR="00F62995" w:rsidRPr="00E676F5">
      <w:rPr>
        <w:rFonts w:ascii="Times New Roman" w:hAnsi="Times New Roman"/>
        <w:sz w:val="21"/>
        <w:szCs w:val="20"/>
      </w:rPr>
      <w:t>1.1  20231031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77DD"/>
    <w:multiLevelType w:val="hybridMultilevel"/>
    <w:tmpl w:val="8C368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8764A0"/>
    <w:multiLevelType w:val="hybridMultilevel"/>
    <w:tmpl w:val="2424F3B8"/>
    <w:lvl w:ilvl="0" w:tplc="0409000F">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 w15:restartNumberingAfterBreak="0">
    <w:nsid w:val="4531289D"/>
    <w:multiLevelType w:val="hybridMultilevel"/>
    <w:tmpl w:val="8C3680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7B56FB"/>
    <w:multiLevelType w:val="hybridMultilevel"/>
    <w:tmpl w:val="BC94F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E0016AC"/>
    <w:multiLevelType w:val="hybridMultilevel"/>
    <w:tmpl w:val="F63013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26720503">
    <w:abstractNumId w:val="2"/>
  </w:num>
  <w:num w:numId="2" w16cid:durableId="1918594328">
    <w:abstractNumId w:val="4"/>
  </w:num>
  <w:num w:numId="3" w16cid:durableId="1664042039">
    <w:abstractNumId w:val="0"/>
  </w:num>
  <w:num w:numId="4" w16cid:durableId="239560726">
    <w:abstractNumId w:val="3"/>
  </w:num>
  <w:num w:numId="5" w16cid:durableId="125463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56BB"/>
    <w:rsid w:val="00003233"/>
    <w:rsid w:val="00024966"/>
    <w:rsid w:val="00027437"/>
    <w:rsid w:val="00036EEE"/>
    <w:rsid w:val="00037875"/>
    <w:rsid w:val="00042628"/>
    <w:rsid w:val="00044C9F"/>
    <w:rsid w:val="00071C27"/>
    <w:rsid w:val="000739BE"/>
    <w:rsid w:val="00093258"/>
    <w:rsid w:val="000A11C8"/>
    <w:rsid w:val="000A2F6C"/>
    <w:rsid w:val="000A6C4D"/>
    <w:rsid w:val="000B7C96"/>
    <w:rsid w:val="000C1460"/>
    <w:rsid w:val="000D49DF"/>
    <w:rsid w:val="000E2365"/>
    <w:rsid w:val="000F6892"/>
    <w:rsid w:val="00111634"/>
    <w:rsid w:val="00114283"/>
    <w:rsid w:val="00123B27"/>
    <w:rsid w:val="001576BB"/>
    <w:rsid w:val="001660C2"/>
    <w:rsid w:val="0016691B"/>
    <w:rsid w:val="001710A9"/>
    <w:rsid w:val="0017542C"/>
    <w:rsid w:val="00194FA4"/>
    <w:rsid w:val="001A6C40"/>
    <w:rsid w:val="001B71BE"/>
    <w:rsid w:val="001C242A"/>
    <w:rsid w:val="001E089E"/>
    <w:rsid w:val="001E573D"/>
    <w:rsid w:val="001E6A2D"/>
    <w:rsid w:val="001F6C52"/>
    <w:rsid w:val="0020705D"/>
    <w:rsid w:val="002208C4"/>
    <w:rsid w:val="00237778"/>
    <w:rsid w:val="00242E0F"/>
    <w:rsid w:val="0024334A"/>
    <w:rsid w:val="00243880"/>
    <w:rsid w:val="00253CB5"/>
    <w:rsid w:val="00255710"/>
    <w:rsid w:val="00270645"/>
    <w:rsid w:val="00272B65"/>
    <w:rsid w:val="002736A9"/>
    <w:rsid w:val="00285BD0"/>
    <w:rsid w:val="00294346"/>
    <w:rsid w:val="00297905"/>
    <w:rsid w:val="002A2733"/>
    <w:rsid w:val="002B4624"/>
    <w:rsid w:val="002C02F3"/>
    <w:rsid w:val="002C2730"/>
    <w:rsid w:val="002C6F81"/>
    <w:rsid w:val="002D5261"/>
    <w:rsid w:val="002D6598"/>
    <w:rsid w:val="002E0D8C"/>
    <w:rsid w:val="002E6B35"/>
    <w:rsid w:val="002F5D59"/>
    <w:rsid w:val="0031025D"/>
    <w:rsid w:val="00313877"/>
    <w:rsid w:val="00314207"/>
    <w:rsid w:val="00325B5B"/>
    <w:rsid w:val="00332881"/>
    <w:rsid w:val="003331FA"/>
    <w:rsid w:val="003338AE"/>
    <w:rsid w:val="00340775"/>
    <w:rsid w:val="003508B2"/>
    <w:rsid w:val="00354D4D"/>
    <w:rsid w:val="003613F8"/>
    <w:rsid w:val="003964C5"/>
    <w:rsid w:val="00397A46"/>
    <w:rsid w:val="003B5EB2"/>
    <w:rsid w:val="003C520A"/>
    <w:rsid w:val="003C56BB"/>
    <w:rsid w:val="003D30F5"/>
    <w:rsid w:val="003E3EEF"/>
    <w:rsid w:val="003E45B0"/>
    <w:rsid w:val="003E74F6"/>
    <w:rsid w:val="00405E8D"/>
    <w:rsid w:val="00412D9D"/>
    <w:rsid w:val="004236E6"/>
    <w:rsid w:val="004331B5"/>
    <w:rsid w:val="00433F96"/>
    <w:rsid w:val="00440878"/>
    <w:rsid w:val="00452413"/>
    <w:rsid w:val="00455951"/>
    <w:rsid w:val="00466D62"/>
    <w:rsid w:val="004715B4"/>
    <w:rsid w:val="00477392"/>
    <w:rsid w:val="00477E24"/>
    <w:rsid w:val="00483EE5"/>
    <w:rsid w:val="004A13D3"/>
    <w:rsid w:val="004A26D4"/>
    <w:rsid w:val="004A2B35"/>
    <w:rsid w:val="004A2CC0"/>
    <w:rsid w:val="004A629C"/>
    <w:rsid w:val="004A64BE"/>
    <w:rsid w:val="004B2909"/>
    <w:rsid w:val="004B6B39"/>
    <w:rsid w:val="004D7810"/>
    <w:rsid w:val="004E1C33"/>
    <w:rsid w:val="004E1F7E"/>
    <w:rsid w:val="004F06C7"/>
    <w:rsid w:val="004F1B9C"/>
    <w:rsid w:val="004F44F2"/>
    <w:rsid w:val="0050166C"/>
    <w:rsid w:val="00504B1F"/>
    <w:rsid w:val="005114D1"/>
    <w:rsid w:val="005122FE"/>
    <w:rsid w:val="00517AA7"/>
    <w:rsid w:val="00521804"/>
    <w:rsid w:val="00543E52"/>
    <w:rsid w:val="00567831"/>
    <w:rsid w:val="00577396"/>
    <w:rsid w:val="00580F81"/>
    <w:rsid w:val="00593B99"/>
    <w:rsid w:val="005A2786"/>
    <w:rsid w:val="005B2264"/>
    <w:rsid w:val="005B56AE"/>
    <w:rsid w:val="005B621B"/>
    <w:rsid w:val="005C066C"/>
    <w:rsid w:val="005D3DFE"/>
    <w:rsid w:val="005F4453"/>
    <w:rsid w:val="005F7173"/>
    <w:rsid w:val="0060331E"/>
    <w:rsid w:val="0061250F"/>
    <w:rsid w:val="006201C1"/>
    <w:rsid w:val="00623A5E"/>
    <w:rsid w:val="00627D4D"/>
    <w:rsid w:val="00632811"/>
    <w:rsid w:val="00635674"/>
    <w:rsid w:val="006473D7"/>
    <w:rsid w:val="00650AF1"/>
    <w:rsid w:val="00652231"/>
    <w:rsid w:val="0065466A"/>
    <w:rsid w:val="00656A36"/>
    <w:rsid w:val="006574E7"/>
    <w:rsid w:val="006664B6"/>
    <w:rsid w:val="00670F63"/>
    <w:rsid w:val="00674E4D"/>
    <w:rsid w:val="00686336"/>
    <w:rsid w:val="00694C21"/>
    <w:rsid w:val="00694F05"/>
    <w:rsid w:val="006A057D"/>
    <w:rsid w:val="006B0D63"/>
    <w:rsid w:val="006B330E"/>
    <w:rsid w:val="006D785A"/>
    <w:rsid w:val="006E044C"/>
    <w:rsid w:val="006F1AD2"/>
    <w:rsid w:val="007032B9"/>
    <w:rsid w:val="00705084"/>
    <w:rsid w:val="00706F71"/>
    <w:rsid w:val="00712026"/>
    <w:rsid w:val="00715CD2"/>
    <w:rsid w:val="00741442"/>
    <w:rsid w:val="00753B6C"/>
    <w:rsid w:val="00754FB7"/>
    <w:rsid w:val="00757684"/>
    <w:rsid w:val="007708BC"/>
    <w:rsid w:val="0077136F"/>
    <w:rsid w:val="00774AF7"/>
    <w:rsid w:val="00780953"/>
    <w:rsid w:val="00783B4C"/>
    <w:rsid w:val="00785DEB"/>
    <w:rsid w:val="00792F25"/>
    <w:rsid w:val="0079665E"/>
    <w:rsid w:val="00797FC5"/>
    <w:rsid w:val="007A0BF5"/>
    <w:rsid w:val="007A4218"/>
    <w:rsid w:val="007B03DA"/>
    <w:rsid w:val="007C4E5B"/>
    <w:rsid w:val="007C5EAB"/>
    <w:rsid w:val="007F2B83"/>
    <w:rsid w:val="008250A1"/>
    <w:rsid w:val="00831AA7"/>
    <w:rsid w:val="00835818"/>
    <w:rsid w:val="00837D11"/>
    <w:rsid w:val="0084531D"/>
    <w:rsid w:val="0084638D"/>
    <w:rsid w:val="00847400"/>
    <w:rsid w:val="0085177F"/>
    <w:rsid w:val="00851A52"/>
    <w:rsid w:val="00852115"/>
    <w:rsid w:val="00853A14"/>
    <w:rsid w:val="00856E97"/>
    <w:rsid w:val="00863B89"/>
    <w:rsid w:val="008652B9"/>
    <w:rsid w:val="00875F60"/>
    <w:rsid w:val="008842EE"/>
    <w:rsid w:val="00886407"/>
    <w:rsid w:val="008B356A"/>
    <w:rsid w:val="008B5CCE"/>
    <w:rsid w:val="008B68CC"/>
    <w:rsid w:val="008B7F9F"/>
    <w:rsid w:val="008C1C77"/>
    <w:rsid w:val="008C3FF7"/>
    <w:rsid w:val="008D35FB"/>
    <w:rsid w:val="008E1D67"/>
    <w:rsid w:val="008F5F28"/>
    <w:rsid w:val="008F5F69"/>
    <w:rsid w:val="00913311"/>
    <w:rsid w:val="00913DC4"/>
    <w:rsid w:val="009154D4"/>
    <w:rsid w:val="00915588"/>
    <w:rsid w:val="009201AF"/>
    <w:rsid w:val="0092024C"/>
    <w:rsid w:val="00921D04"/>
    <w:rsid w:val="0093097D"/>
    <w:rsid w:val="009324C3"/>
    <w:rsid w:val="0093678F"/>
    <w:rsid w:val="009371C5"/>
    <w:rsid w:val="009533A7"/>
    <w:rsid w:val="009563C4"/>
    <w:rsid w:val="00956618"/>
    <w:rsid w:val="009712E8"/>
    <w:rsid w:val="0097655B"/>
    <w:rsid w:val="0099028A"/>
    <w:rsid w:val="009A78C5"/>
    <w:rsid w:val="009B11B2"/>
    <w:rsid w:val="009C13D7"/>
    <w:rsid w:val="009C187C"/>
    <w:rsid w:val="009D5E1A"/>
    <w:rsid w:val="009E6C46"/>
    <w:rsid w:val="009F172B"/>
    <w:rsid w:val="00A00E0B"/>
    <w:rsid w:val="00A050C6"/>
    <w:rsid w:val="00A05A94"/>
    <w:rsid w:val="00A0620E"/>
    <w:rsid w:val="00A0759D"/>
    <w:rsid w:val="00A20B33"/>
    <w:rsid w:val="00A3026D"/>
    <w:rsid w:val="00A33767"/>
    <w:rsid w:val="00A51500"/>
    <w:rsid w:val="00A51554"/>
    <w:rsid w:val="00A54627"/>
    <w:rsid w:val="00A62A17"/>
    <w:rsid w:val="00A71DB1"/>
    <w:rsid w:val="00A74177"/>
    <w:rsid w:val="00A83919"/>
    <w:rsid w:val="00A865BA"/>
    <w:rsid w:val="00A92056"/>
    <w:rsid w:val="00A94527"/>
    <w:rsid w:val="00A97BA3"/>
    <w:rsid w:val="00A97E34"/>
    <w:rsid w:val="00AA0814"/>
    <w:rsid w:val="00AA4702"/>
    <w:rsid w:val="00AA7C9F"/>
    <w:rsid w:val="00AB0B8B"/>
    <w:rsid w:val="00AB56D6"/>
    <w:rsid w:val="00AB6A54"/>
    <w:rsid w:val="00AC6166"/>
    <w:rsid w:val="00AC62E0"/>
    <w:rsid w:val="00AC79FA"/>
    <w:rsid w:val="00AE04A2"/>
    <w:rsid w:val="00AE53B2"/>
    <w:rsid w:val="00AE7453"/>
    <w:rsid w:val="00AF2A75"/>
    <w:rsid w:val="00AF6947"/>
    <w:rsid w:val="00B01226"/>
    <w:rsid w:val="00B045D3"/>
    <w:rsid w:val="00B23871"/>
    <w:rsid w:val="00B36EDA"/>
    <w:rsid w:val="00B445BA"/>
    <w:rsid w:val="00B51B11"/>
    <w:rsid w:val="00B53EB3"/>
    <w:rsid w:val="00B642FB"/>
    <w:rsid w:val="00B76834"/>
    <w:rsid w:val="00B96A3B"/>
    <w:rsid w:val="00BA58DB"/>
    <w:rsid w:val="00BA662E"/>
    <w:rsid w:val="00BA6B22"/>
    <w:rsid w:val="00BB3578"/>
    <w:rsid w:val="00BB6319"/>
    <w:rsid w:val="00BC1E90"/>
    <w:rsid w:val="00BD305E"/>
    <w:rsid w:val="00BF2838"/>
    <w:rsid w:val="00C042A2"/>
    <w:rsid w:val="00C16DC4"/>
    <w:rsid w:val="00C20B89"/>
    <w:rsid w:val="00C302FB"/>
    <w:rsid w:val="00C403F9"/>
    <w:rsid w:val="00C42697"/>
    <w:rsid w:val="00C4369E"/>
    <w:rsid w:val="00C461EC"/>
    <w:rsid w:val="00C53A7E"/>
    <w:rsid w:val="00C5595B"/>
    <w:rsid w:val="00C56094"/>
    <w:rsid w:val="00C60A43"/>
    <w:rsid w:val="00C64741"/>
    <w:rsid w:val="00CC142B"/>
    <w:rsid w:val="00CD6464"/>
    <w:rsid w:val="00CF502C"/>
    <w:rsid w:val="00D02B88"/>
    <w:rsid w:val="00D66605"/>
    <w:rsid w:val="00D66E7D"/>
    <w:rsid w:val="00D716DF"/>
    <w:rsid w:val="00D7214E"/>
    <w:rsid w:val="00D760EA"/>
    <w:rsid w:val="00D800B5"/>
    <w:rsid w:val="00D92E9A"/>
    <w:rsid w:val="00D967A6"/>
    <w:rsid w:val="00DA40E6"/>
    <w:rsid w:val="00DA73CA"/>
    <w:rsid w:val="00DB0005"/>
    <w:rsid w:val="00DB33F8"/>
    <w:rsid w:val="00DD2971"/>
    <w:rsid w:val="00DD7DA7"/>
    <w:rsid w:val="00DF396E"/>
    <w:rsid w:val="00E0565D"/>
    <w:rsid w:val="00E06472"/>
    <w:rsid w:val="00E06D51"/>
    <w:rsid w:val="00E21756"/>
    <w:rsid w:val="00E32E3C"/>
    <w:rsid w:val="00E34751"/>
    <w:rsid w:val="00E368FB"/>
    <w:rsid w:val="00E42951"/>
    <w:rsid w:val="00E50F52"/>
    <w:rsid w:val="00E5445E"/>
    <w:rsid w:val="00E60357"/>
    <w:rsid w:val="00E6579D"/>
    <w:rsid w:val="00E676F5"/>
    <w:rsid w:val="00E73961"/>
    <w:rsid w:val="00E77456"/>
    <w:rsid w:val="00E820D6"/>
    <w:rsid w:val="00E876AD"/>
    <w:rsid w:val="00EA19A7"/>
    <w:rsid w:val="00EA3F54"/>
    <w:rsid w:val="00EB3545"/>
    <w:rsid w:val="00EC0CC3"/>
    <w:rsid w:val="00EC3630"/>
    <w:rsid w:val="00EC4F8F"/>
    <w:rsid w:val="00EC5643"/>
    <w:rsid w:val="00EE0F35"/>
    <w:rsid w:val="00EE37F5"/>
    <w:rsid w:val="00EF1E1E"/>
    <w:rsid w:val="00EF326B"/>
    <w:rsid w:val="00F0322C"/>
    <w:rsid w:val="00F03976"/>
    <w:rsid w:val="00F1553F"/>
    <w:rsid w:val="00F21897"/>
    <w:rsid w:val="00F218CE"/>
    <w:rsid w:val="00F22A6F"/>
    <w:rsid w:val="00F313A5"/>
    <w:rsid w:val="00F42541"/>
    <w:rsid w:val="00F568D6"/>
    <w:rsid w:val="00F6097A"/>
    <w:rsid w:val="00F62995"/>
    <w:rsid w:val="00F75DD3"/>
    <w:rsid w:val="00F77651"/>
    <w:rsid w:val="00F84805"/>
    <w:rsid w:val="00F84DF6"/>
    <w:rsid w:val="00F941F5"/>
    <w:rsid w:val="00F96FB9"/>
    <w:rsid w:val="00FA00A7"/>
    <w:rsid w:val="00FB0A51"/>
    <w:rsid w:val="00FB7CE2"/>
    <w:rsid w:val="00FD662A"/>
    <w:rsid w:val="00FF0837"/>
    <w:rsid w:val="00FF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CA37"/>
  <w15:docId w15:val="{071C1718-AFDF-4B37-9364-AFF54D52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396"/>
    <w:pPr>
      <w:widowControl w:val="0"/>
      <w:jc w:val="both"/>
    </w:pPr>
    <w:rPr>
      <w:rFonts w:ascii="Calibri" w:eastAsia="宋体" w:hAnsi="Calibri" w:cs="Times New Roman"/>
      <w:szCs w:val="24"/>
    </w:rPr>
  </w:style>
  <w:style w:type="paragraph" w:styleId="1">
    <w:name w:val="heading 1"/>
    <w:basedOn w:val="a"/>
    <w:next w:val="a"/>
    <w:link w:val="10"/>
    <w:uiPriority w:val="9"/>
    <w:qFormat/>
    <w:rsid w:val="00BC1E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5951"/>
    <w:rPr>
      <w:sz w:val="18"/>
      <w:szCs w:val="18"/>
    </w:rPr>
  </w:style>
  <w:style w:type="paragraph" w:styleId="a5">
    <w:name w:val="footer"/>
    <w:basedOn w:val="a"/>
    <w:link w:val="a6"/>
    <w:uiPriority w:val="99"/>
    <w:unhideWhenUsed/>
    <w:rsid w:val="00455951"/>
    <w:pPr>
      <w:tabs>
        <w:tab w:val="center" w:pos="4153"/>
        <w:tab w:val="right" w:pos="8306"/>
      </w:tabs>
      <w:snapToGrid w:val="0"/>
      <w:jc w:val="left"/>
    </w:pPr>
    <w:rPr>
      <w:sz w:val="18"/>
      <w:szCs w:val="18"/>
    </w:rPr>
  </w:style>
  <w:style w:type="character" w:customStyle="1" w:styleId="a6">
    <w:name w:val="页脚 字符"/>
    <w:basedOn w:val="a0"/>
    <w:link w:val="a5"/>
    <w:uiPriority w:val="99"/>
    <w:rsid w:val="00455951"/>
    <w:rPr>
      <w:sz w:val="18"/>
      <w:szCs w:val="18"/>
    </w:rPr>
  </w:style>
  <w:style w:type="paragraph" w:styleId="a7">
    <w:name w:val="List Paragraph"/>
    <w:basedOn w:val="a"/>
    <w:uiPriority w:val="34"/>
    <w:qFormat/>
    <w:rsid w:val="001A6C40"/>
    <w:pPr>
      <w:ind w:firstLineChars="200" w:firstLine="420"/>
    </w:pPr>
  </w:style>
  <w:style w:type="paragraph" w:styleId="a8">
    <w:name w:val="Balloon Text"/>
    <w:basedOn w:val="a"/>
    <w:link w:val="a9"/>
    <w:uiPriority w:val="99"/>
    <w:unhideWhenUsed/>
    <w:rsid w:val="00E5445E"/>
    <w:rPr>
      <w:sz w:val="18"/>
      <w:szCs w:val="18"/>
    </w:rPr>
  </w:style>
  <w:style w:type="character" w:customStyle="1" w:styleId="a9">
    <w:name w:val="批注框文本 字符"/>
    <w:basedOn w:val="a0"/>
    <w:link w:val="a8"/>
    <w:uiPriority w:val="99"/>
    <w:rsid w:val="00E5445E"/>
    <w:rPr>
      <w:sz w:val="18"/>
      <w:szCs w:val="18"/>
    </w:rPr>
  </w:style>
  <w:style w:type="table" w:styleId="aa">
    <w:name w:val="Table Grid"/>
    <w:basedOn w:val="a1"/>
    <w:uiPriority w:val="39"/>
    <w:unhideWhenUsed/>
    <w:qFormat/>
    <w:rsid w:val="009C13D7"/>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13D7"/>
    <w:rPr>
      <w:rFonts w:ascii="宋体" w:eastAsia="宋体" w:hAnsi="宋体" w:hint="eastAsia"/>
      <w:b w:val="0"/>
      <w:bCs w:val="0"/>
      <w:i w:val="0"/>
      <w:iCs w:val="0"/>
      <w:color w:val="000000"/>
      <w:sz w:val="24"/>
      <w:szCs w:val="24"/>
    </w:rPr>
  </w:style>
  <w:style w:type="character" w:customStyle="1" w:styleId="fontstyle21">
    <w:name w:val="fontstyle21"/>
    <w:basedOn w:val="a0"/>
    <w:rsid w:val="009C13D7"/>
    <w:rPr>
      <w:rFonts w:ascii="Calibri" w:hAnsi="Calibri" w:hint="default"/>
      <w:b w:val="0"/>
      <w:bCs w:val="0"/>
      <w:i w:val="0"/>
      <w:iCs w:val="0"/>
      <w:color w:val="000000"/>
      <w:sz w:val="24"/>
      <w:szCs w:val="24"/>
    </w:rPr>
  </w:style>
  <w:style w:type="character" w:customStyle="1" w:styleId="10">
    <w:name w:val="标题 1 字符"/>
    <w:basedOn w:val="a0"/>
    <w:link w:val="1"/>
    <w:uiPriority w:val="9"/>
    <w:rsid w:val="00BC1E90"/>
    <w:rPr>
      <w:b/>
      <w:bCs/>
      <w:kern w:val="44"/>
      <w:sz w:val="44"/>
      <w:szCs w:val="44"/>
    </w:rPr>
  </w:style>
  <w:style w:type="table" w:customStyle="1" w:styleId="11">
    <w:name w:val="网格型1"/>
    <w:basedOn w:val="a1"/>
    <w:next w:val="aa"/>
    <w:uiPriority w:val="59"/>
    <w:unhideWhenUsed/>
    <w:rsid w:val="004A2CC0"/>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71C27"/>
    <w:rPr>
      <w:sz w:val="21"/>
      <w:szCs w:val="21"/>
    </w:rPr>
  </w:style>
  <w:style w:type="paragraph" w:styleId="ac">
    <w:name w:val="annotation text"/>
    <w:basedOn w:val="a"/>
    <w:link w:val="ad"/>
    <w:uiPriority w:val="99"/>
    <w:semiHidden/>
    <w:unhideWhenUsed/>
    <w:rsid w:val="00071C27"/>
    <w:pPr>
      <w:jc w:val="left"/>
    </w:pPr>
  </w:style>
  <w:style w:type="character" w:customStyle="1" w:styleId="ad">
    <w:name w:val="批注文字 字符"/>
    <w:basedOn w:val="a0"/>
    <w:link w:val="ac"/>
    <w:uiPriority w:val="99"/>
    <w:semiHidden/>
    <w:rsid w:val="00071C27"/>
  </w:style>
  <w:style w:type="paragraph" w:styleId="ae">
    <w:name w:val="annotation subject"/>
    <w:basedOn w:val="ac"/>
    <w:next w:val="ac"/>
    <w:link w:val="af"/>
    <w:uiPriority w:val="99"/>
    <w:semiHidden/>
    <w:unhideWhenUsed/>
    <w:rsid w:val="00071C27"/>
    <w:rPr>
      <w:b/>
      <w:bCs/>
    </w:rPr>
  </w:style>
  <w:style w:type="character" w:customStyle="1" w:styleId="af">
    <w:name w:val="批注主题 字符"/>
    <w:basedOn w:val="ad"/>
    <w:link w:val="ae"/>
    <w:uiPriority w:val="99"/>
    <w:semiHidden/>
    <w:rsid w:val="00071C27"/>
    <w:rPr>
      <w:b/>
      <w:bCs/>
    </w:rPr>
  </w:style>
  <w:style w:type="paragraph" w:styleId="af0">
    <w:name w:val="Revision"/>
    <w:hidden/>
    <w:uiPriority w:val="99"/>
    <w:semiHidden/>
    <w:rsid w:val="0007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40668">
      <w:bodyDiv w:val="1"/>
      <w:marLeft w:val="0"/>
      <w:marRight w:val="0"/>
      <w:marTop w:val="0"/>
      <w:marBottom w:val="0"/>
      <w:divBdr>
        <w:top w:val="none" w:sz="0" w:space="0" w:color="auto"/>
        <w:left w:val="none" w:sz="0" w:space="0" w:color="auto"/>
        <w:bottom w:val="none" w:sz="0" w:space="0" w:color="auto"/>
        <w:right w:val="none" w:sz="0" w:space="0" w:color="auto"/>
      </w:divBdr>
    </w:div>
    <w:div w:id="17449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5F22-231C-4A96-B481-5AA06865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Pages>
  <Words>352</Words>
  <Characters>2011</Characters>
  <Application>Microsoft Office Word</Application>
  <DocSecurity>0</DocSecurity>
  <Lines>16</Lines>
  <Paragraphs>4</Paragraphs>
  <ScaleCrop>false</ScaleCrop>
  <Company>微软中国</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252</cp:revision>
  <cp:lastPrinted>2021-01-04T08:07:00Z</cp:lastPrinted>
  <dcterms:created xsi:type="dcterms:W3CDTF">2020-08-17T02:03:00Z</dcterms:created>
  <dcterms:modified xsi:type="dcterms:W3CDTF">2023-11-01T01:48:00Z</dcterms:modified>
</cp:coreProperties>
</file>