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A254" w14:textId="77777777" w:rsidR="009F5CDC" w:rsidRPr="00DE5D59" w:rsidRDefault="009F5CDC" w:rsidP="009F5CDC">
      <w:pPr>
        <w:widowControl/>
        <w:shd w:val="clear" w:color="auto" w:fill="FFFFFF"/>
        <w:spacing w:line="360" w:lineRule="auto"/>
        <w:jc w:val="center"/>
        <w:rPr>
          <w:rFonts w:ascii="Times New Roman" w:hAnsi="Times New Roman"/>
          <w:b/>
          <w:spacing w:val="20"/>
          <w:sz w:val="28"/>
          <w:szCs w:val="28"/>
        </w:rPr>
      </w:pPr>
      <w:r w:rsidRPr="00DE5D59">
        <w:rPr>
          <w:rFonts w:ascii="Times New Roman" w:hAnsi="Times New Roman"/>
          <w:b/>
          <w:spacing w:val="20"/>
          <w:sz w:val="28"/>
          <w:szCs w:val="28"/>
        </w:rPr>
        <w:t>药物临床试验严重不良事件（</w:t>
      </w:r>
      <w:r w:rsidRPr="00DE5D59">
        <w:rPr>
          <w:rFonts w:ascii="Times New Roman" w:hAnsi="Times New Roman"/>
          <w:b/>
          <w:spacing w:val="20"/>
          <w:sz w:val="28"/>
          <w:szCs w:val="28"/>
        </w:rPr>
        <w:t>SAE</w:t>
      </w:r>
      <w:r w:rsidRPr="00DE5D59">
        <w:rPr>
          <w:rFonts w:ascii="Times New Roman" w:hAnsi="Times New Roman"/>
          <w:b/>
          <w:spacing w:val="20"/>
          <w:sz w:val="28"/>
          <w:szCs w:val="28"/>
        </w:rPr>
        <w:t>）</w:t>
      </w:r>
      <w:proofErr w:type="gramStart"/>
      <w:r w:rsidRPr="00DE5D59">
        <w:rPr>
          <w:rFonts w:ascii="Times New Roman" w:hAnsi="Times New Roman"/>
          <w:b/>
          <w:spacing w:val="20"/>
          <w:sz w:val="28"/>
          <w:szCs w:val="28"/>
        </w:rPr>
        <w:t>和</w:t>
      </w:r>
      <w:proofErr w:type="gramEnd"/>
    </w:p>
    <w:p w14:paraId="586141E3" w14:textId="77777777" w:rsidR="009F5CDC" w:rsidRPr="00DE5D59" w:rsidRDefault="009F5CDC" w:rsidP="009F5CDC">
      <w:pPr>
        <w:widowControl/>
        <w:shd w:val="clear" w:color="auto" w:fill="FFFFFF"/>
        <w:spacing w:line="360" w:lineRule="auto"/>
        <w:jc w:val="center"/>
        <w:rPr>
          <w:rFonts w:ascii="Times New Roman" w:hAnsi="Times New Roman"/>
          <w:b/>
          <w:spacing w:val="20"/>
          <w:sz w:val="28"/>
          <w:szCs w:val="28"/>
        </w:rPr>
      </w:pPr>
      <w:r w:rsidRPr="00DE5D59">
        <w:rPr>
          <w:rFonts w:ascii="Times New Roman" w:hAnsi="Times New Roman"/>
          <w:b/>
          <w:spacing w:val="20"/>
          <w:sz w:val="28"/>
          <w:szCs w:val="28"/>
        </w:rPr>
        <w:t>可疑且非预期严重不良反应（</w:t>
      </w:r>
      <w:r w:rsidRPr="00DE5D59">
        <w:rPr>
          <w:rFonts w:ascii="Times New Roman" w:hAnsi="Times New Roman"/>
          <w:b/>
          <w:spacing w:val="20"/>
          <w:sz w:val="28"/>
          <w:szCs w:val="28"/>
        </w:rPr>
        <w:t>SUSAR</w:t>
      </w:r>
      <w:r w:rsidRPr="00DE5D59">
        <w:rPr>
          <w:rFonts w:ascii="Times New Roman" w:hAnsi="Times New Roman"/>
          <w:b/>
          <w:spacing w:val="20"/>
          <w:sz w:val="28"/>
          <w:szCs w:val="28"/>
        </w:rPr>
        <w:t>）报告</w:t>
      </w:r>
      <w:r w:rsidRPr="00DE5D59">
        <w:rPr>
          <w:rFonts w:ascii="Times New Roman" w:hAnsi="Times New Roman"/>
          <w:b/>
          <w:spacing w:val="20"/>
          <w:sz w:val="28"/>
          <w:szCs w:val="28"/>
        </w:rPr>
        <w:t>SOP</w:t>
      </w:r>
    </w:p>
    <w:p w14:paraId="77261BD5" w14:textId="77777777" w:rsidR="009F5CDC" w:rsidRPr="00DE5D59" w:rsidRDefault="009F5CDC" w:rsidP="009F5CDC">
      <w:pPr>
        <w:spacing w:before="240" w:line="360" w:lineRule="auto"/>
        <w:rPr>
          <w:rFonts w:ascii="Times New Roman" w:hAnsi="Times New Roman"/>
          <w:szCs w:val="21"/>
        </w:rPr>
      </w:pPr>
      <w:r w:rsidRPr="00DE5D59">
        <w:rPr>
          <w:rFonts w:ascii="Times New Roman" w:hAnsi="Times New Roman"/>
          <w:b/>
          <w:szCs w:val="21"/>
        </w:rPr>
        <w:t>一、目的：</w:t>
      </w:r>
      <w:r w:rsidRPr="00DE5D59">
        <w:rPr>
          <w:rFonts w:ascii="Times New Roman" w:hAnsi="Times New Roman"/>
          <w:color w:val="000000"/>
          <w:szCs w:val="21"/>
        </w:rPr>
        <w:t>对研究各方在安全性信息收集、评价、递交方面的权责进行详细规定，使科学、及时、规范处理和报告严重不良事件（</w:t>
      </w:r>
      <w:r w:rsidRPr="00DE5D59">
        <w:rPr>
          <w:rFonts w:ascii="Times New Roman" w:hAnsi="Times New Roman"/>
          <w:color w:val="000000"/>
          <w:szCs w:val="21"/>
        </w:rPr>
        <w:t>SAE</w:t>
      </w:r>
      <w:r w:rsidRPr="00DE5D59">
        <w:rPr>
          <w:rFonts w:ascii="Times New Roman" w:hAnsi="Times New Roman"/>
          <w:color w:val="000000"/>
          <w:szCs w:val="21"/>
        </w:rPr>
        <w:t>）和可疑且非预期严重不良反应（</w:t>
      </w:r>
      <w:r w:rsidRPr="00DE5D59">
        <w:rPr>
          <w:rFonts w:ascii="Times New Roman" w:hAnsi="Times New Roman"/>
          <w:color w:val="000000"/>
          <w:szCs w:val="21"/>
        </w:rPr>
        <w:t>SUSAR</w:t>
      </w:r>
      <w:r w:rsidRPr="00DE5D59">
        <w:rPr>
          <w:rFonts w:ascii="Times New Roman" w:hAnsi="Times New Roman"/>
          <w:color w:val="000000"/>
          <w:szCs w:val="21"/>
        </w:rPr>
        <w:t>），保证受试者的安全健康及利益，保证临床试验质量，促进临床试验开展。</w:t>
      </w:r>
    </w:p>
    <w:p w14:paraId="0C069FFC" w14:textId="77777777" w:rsidR="009F5CDC" w:rsidRPr="00DE5D59" w:rsidRDefault="009F5CDC" w:rsidP="009F5CDC">
      <w:pPr>
        <w:spacing w:line="360" w:lineRule="auto"/>
        <w:rPr>
          <w:rFonts w:ascii="Times New Roman" w:hAnsi="Times New Roman"/>
          <w:szCs w:val="21"/>
        </w:rPr>
      </w:pPr>
      <w:r w:rsidRPr="00DE5D59">
        <w:rPr>
          <w:rFonts w:ascii="Times New Roman" w:hAnsi="Times New Roman"/>
          <w:b/>
          <w:szCs w:val="21"/>
        </w:rPr>
        <w:t>二、范围：</w:t>
      </w:r>
      <w:r w:rsidRPr="00DE5D59">
        <w:rPr>
          <w:rFonts w:ascii="Times New Roman" w:hAnsi="Times New Roman"/>
          <w:szCs w:val="21"/>
        </w:rPr>
        <w:t>适用于我院开展的药物临床试验。</w:t>
      </w:r>
    </w:p>
    <w:p w14:paraId="753445B5" w14:textId="77777777" w:rsidR="009F5CDC" w:rsidRPr="00DE5D59" w:rsidRDefault="009F5CDC" w:rsidP="009F5CDC">
      <w:pPr>
        <w:spacing w:line="360" w:lineRule="auto"/>
        <w:rPr>
          <w:rFonts w:ascii="Times New Roman" w:hAnsi="Times New Roman"/>
          <w:b/>
          <w:szCs w:val="21"/>
        </w:rPr>
      </w:pPr>
      <w:r w:rsidRPr="00DE5D59">
        <w:rPr>
          <w:rFonts w:ascii="Times New Roman" w:hAnsi="Times New Roman"/>
          <w:b/>
          <w:szCs w:val="21"/>
        </w:rPr>
        <w:t>三、规程：</w:t>
      </w:r>
    </w:p>
    <w:p w14:paraId="716335AD" w14:textId="77777777" w:rsidR="009F5CDC" w:rsidRPr="00DE5D59" w:rsidRDefault="009F5CDC" w:rsidP="009F5CDC">
      <w:pPr>
        <w:spacing w:line="360" w:lineRule="auto"/>
        <w:contextualSpacing/>
        <w:rPr>
          <w:rFonts w:ascii="Times New Roman" w:hAnsi="Times New Roman"/>
          <w:b/>
          <w:color w:val="000000"/>
          <w:szCs w:val="21"/>
        </w:rPr>
      </w:pPr>
      <w:r w:rsidRPr="00DE5D59">
        <w:rPr>
          <w:rFonts w:ascii="Times New Roman" w:hAnsi="Times New Roman"/>
          <w:b/>
          <w:color w:val="000000"/>
          <w:szCs w:val="21"/>
        </w:rPr>
        <w:t>（一）定义</w:t>
      </w:r>
    </w:p>
    <w:p w14:paraId="060F10AF" w14:textId="77777777" w:rsidR="009F5CDC" w:rsidRPr="00DE5D59" w:rsidRDefault="009F5CDC" w:rsidP="009F5CDC">
      <w:pPr>
        <w:spacing w:line="360" w:lineRule="auto"/>
        <w:ind w:firstLineChars="201" w:firstLine="422"/>
        <w:contextualSpacing/>
        <w:rPr>
          <w:rFonts w:ascii="Times New Roman" w:hAnsi="Times New Roman"/>
          <w:bCs/>
          <w:color w:val="000000"/>
          <w:szCs w:val="21"/>
        </w:rPr>
      </w:pPr>
      <w:r w:rsidRPr="00DE5D59">
        <w:rPr>
          <w:rFonts w:ascii="Times New Roman" w:hAnsi="Times New Roman"/>
          <w:bCs/>
          <w:color w:val="000000"/>
          <w:szCs w:val="21"/>
        </w:rPr>
        <w:t xml:space="preserve">1. </w:t>
      </w:r>
      <w:r w:rsidRPr="00DE5D59">
        <w:rPr>
          <w:rFonts w:ascii="Times New Roman" w:hAnsi="Times New Roman"/>
          <w:bCs/>
          <w:color w:val="000000"/>
          <w:szCs w:val="21"/>
        </w:rPr>
        <w:t>严重不良事件（</w:t>
      </w:r>
      <w:r w:rsidRPr="00DE5D59">
        <w:rPr>
          <w:rFonts w:ascii="Times New Roman" w:hAnsi="Times New Roman"/>
          <w:bCs/>
          <w:color w:val="000000"/>
          <w:szCs w:val="21"/>
        </w:rPr>
        <w:t>Serious Adverse Event</w:t>
      </w:r>
      <w:r w:rsidRPr="00DE5D59">
        <w:rPr>
          <w:rFonts w:ascii="Times New Roman" w:hAnsi="Times New Roman"/>
          <w:bCs/>
          <w:color w:val="000000"/>
          <w:szCs w:val="21"/>
        </w:rPr>
        <w:t>，</w:t>
      </w:r>
      <w:r w:rsidRPr="00DE5D59">
        <w:rPr>
          <w:rFonts w:ascii="Times New Roman" w:hAnsi="Times New Roman"/>
          <w:bCs/>
          <w:color w:val="000000"/>
          <w:szCs w:val="21"/>
        </w:rPr>
        <w:t>SAE</w:t>
      </w:r>
      <w:r w:rsidRPr="00DE5D59">
        <w:rPr>
          <w:rFonts w:ascii="Times New Roman" w:hAnsi="Times New Roman"/>
          <w:bCs/>
          <w:color w:val="000000"/>
          <w:szCs w:val="21"/>
        </w:rPr>
        <w:t>）</w:t>
      </w:r>
    </w:p>
    <w:p w14:paraId="0AFFAD2B" w14:textId="77777777" w:rsidR="009F5CDC" w:rsidRPr="00DE5D59" w:rsidRDefault="009F5CDC" w:rsidP="009F5CDC">
      <w:pPr>
        <w:spacing w:line="360" w:lineRule="auto"/>
        <w:ind w:firstLineChars="201" w:firstLine="422"/>
        <w:contextualSpacing/>
        <w:rPr>
          <w:rFonts w:ascii="Times New Roman" w:hAnsi="Times New Roman"/>
          <w:bCs/>
          <w:color w:val="000000"/>
          <w:kern w:val="0"/>
          <w:szCs w:val="21"/>
        </w:rPr>
      </w:pPr>
      <w:r w:rsidRPr="00DE5D59">
        <w:rPr>
          <w:rFonts w:ascii="Times New Roman" w:hAnsi="Times New Roman"/>
          <w:bCs/>
          <w:color w:val="000000"/>
          <w:kern w:val="0"/>
          <w:szCs w:val="21"/>
        </w:rPr>
        <w:t>指受试者接受试验用药品后出现死亡、危及生命、永久或者严重的残疾或者功能丧失、受试者需要住院治疗或者延长住院时间，以及先天性异常或者出生缺陷等不良医学事件。</w:t>
      </w:r>
    </w:p>
    <w:p w14:paraId="0DA308D1" w14:textId="77777777" w:rsidR="009F5CDC" w:rsidRPr="00DE5D59" w:rsidRDefault="009F5CDC" w:rsidP="009F5CDC">
      <w:pPr>
        <w:pStyle w:val="af1"/>
        <w:shd w:val="clear" w:color="auto" w:fill="FFFFFF"/>
        <w:spacing w:before="0" w:beforeAutospacing="0" w:after="0" w:afterAutospacing="0" w:line="360" w:lineRule="auto"/>
        <w:ind w:firstLineChars="187" w:firstLine="423"/>
        <w:contextualSpacing/>
        <w:jc w:val="both"/>
        <w:rPr>
          <w:rFonts w:ascii="Times New Roman" w:hAnsi="Times New Roman" w:cs="Times New Roman"/>
          <w:bCs/>
          <w:color w:val="000000"/>
          <w:spacing w:val="8"/>
          <w:sz w:val="21"/>
          <w:szCs w:val="21"/>
        </w:rPr>
      </w:pPr>
      <w:r w:rsidRPr="00DE5D59">
        <w:rPr>
          <w:rFonts w:ascii="Times New Roman" w:hAnsi="Times New Roman" w:cs="Times New Roman"/>
          <w:bCs/>
          <w:color w:val="000000"/>
          <w:spacing w:val="8"/>
          <w:sz w:val="21"/>
          <w:szCs w:val="21"/>
        </w:rPr>
        <w:t xml:space="preserve">2. </w:t>
      </w:r>
      <w:r w:rsidRPr="00DE5D59">
        <w:rPr>
          <w:rFonts w:ascii="Times New Roman" w:hAnsi="Times New Roman" w:cs="Times New Roman"/>
          <w:bCs/>
          <w:color w:val="000000"/>
          <w:spacing w:val="8"/>
          <w:sz w:val="21"/>
          <w:szCs w:val="21"/>
        </w:rPr>
        <w:t>可疑且非预期严重不良反应（</w:t>
      </w:r>
      <w:r w:rsidRPr="00DE5D59">
        <w:rPr>
          <w:rFonts w:ascii="Times New Roman" w:hAnsi="Times New Roman" w:cs="Times New Roman"/>
          <w:bCs/>
          <w:color w:val="000000"/>
          <w:spacing w:val="8"/>
          <w:sz w:val="21"/>
          <w:szCs w:val="21"/>
        </w:rPr>
        <w:t>Suspicious and Unexpected Serious Adverse Reactions</w:t>
      </w:r>
      <w:r w:rsidRPr="00DE5D59">
        <w:rPr>
          <w:rFonts w:ascii="Times New Roman" w:hAnsi="Times New Roman" w:cs="Times New Roman"/>
          <w:bCs/>
          <w:color w:val="000000"/>
          <w:spacing w:val="8"/>
          <w:sz w:val="21"/>
          <w:szCs w:val="21"/>
        </w:rPr>
        <w:t>，</w:t>
      </w:r>
      <w:r w:rsidRPr="00DE5D59">
        <w:rPr>
          <w:rFonts w:ascii="Times New Roman" w:hAnsi="Times New Roman" w:cs="Times New Roman"/>
          <w:bCs/>
          <w:color w:val="000000"/>
          <w:spacing w:val="8"/>
          <w:sz w:val="21"/>
          <w:szCs w:val="21"/>
        </w:rPr>
        <w:t>SUSAR</w:t>
      </w:r>
      <w:r w:rsidRPr="00DE5D59">
        <w:rPr>
          <w:rFonts w:ascii="Times New Roman" w:hAnsi="Times New Roman" w:cs="Times New Roman"/>
          <w:bCs/>
          <w:color w:val="000000"/>
          <w:spacing w:val="8"/>
          <w:sz w:val="21"/>
          <w:szCs w:val="21"/>
        </w:rPr>
        <w:t>）</w:t>
      </w:r>
    </w:p>
    <w:p w14:paraId="4295E443" w14:textId="77777777" w:rsidR="009F5CDC" w:rsidRPr="00DE5D59" w:rsidRDefault="009F5CDC" w:rsidP="009F5CDC">
      <w:pPr>
        <w:pStyle w:val="af1"/>
        <w:shd w:val="clear" w:color="auto" w:fill="FFFFFF"/>
        <w:spacing w:before="0" w:beforeAutospacing="0" w:after="0" w:afterAutospacing="0" w:line="360" w:lineRule="auto"/>
        <w:ind w:firstLineChars="187" w:firstLine="423"/>
        <w:contextualSpacing/>
        <w:jc w:val="both"/>
        <w:rPr>
          <w:rFonts w:ascii="Times New Roman" w:hAnsi="Times New Roman" w:cs="Times New Roman"/>
          <w:bCs/>
          <w:color w:val="000000"/>
          <w:spacing w:val="8"/>
          <w:sz w:val="21"/>
          <w:szCs w:val="21"/>
        </w:rPr>
      </w:pPr>
      <w:r w:rsidRPr="00DE5D59">
        <w:rPr>
          <w:rFonts w:ascii="Times New Roman" w:hAnsi="Times New Roman" w:cs="Times New Roman"/>
          <w:bCs/>
          <w:color w:val="000000"/>
          <w:spacing w:val="8"/>
          <w:sz w:val="21"/>
          <w:szCs w:val="21"/>
        </w:rPr>
        <w:t>指临床表现的性质和严重程度超出了试验药物研究者手册、已上市药品的说明书或者产品特性摘要等已有资料信息的可疑并且非预期的严重不良反应。</w:t>
      </w:r>
    </w:p>
    <w:p w14:paraId="0B62A9DF" w14:textId="77777777" w:rsidR="009F5CDC" w:rsidRPr="00DE5D59" w:rsidRDefault="009F5CDC" w:rsidP="009F5CDC">
      <w:pPr>
        <w:widowControl/>
        <w:spacing w:line="360" w:lineRule="auto"/>
        <w:contextualSpacing/>
        <w:jc w:val="left"/>
        <w:rPr>
          <w:rFonts w:ascii="Times New Roman" w:hAnsi="Times New Roman"/>
          <w:b/>
          <w:color w:val="000000"/>
          <w:kern w:val="0"/>
          <w:szCs w:val="21"/>
        </w:rPr>
      </w:pPr>
      <w:r w:rsidRPr="00DE5D59">
        <w:rPr>
          <w:rFonts w:ascii="Times New Roman" w:hAnsi="Times New Roman"/>
          <w:b/>
          <w:color w:val="000000"/>
          <w:kern w:val="0"/>
          <w:szCs w:val="21"/>
        </w:rPr>
        <w:t>（二）</w:t>
      </w:r>
      <w:r w:rsidRPr="00DE5D59">
        <w:rPr>
          <w:rFonts w:ascii="Times New Roman" w:hAnsi="Times New Roman"/>
          <w:b/>
          <w:color w:val="000000"/>
          <w:kern w:val="0"/>
          <w:szCs w:val="21"/>
        </w:rPr>
        <w:t>SAE</w:t>
      </w:r>
      <w:r w:rsidRPr="00DE5D59">
        <w:rPr>
          <w:rFonts w:ascii="Times New Roman" w:hAnsi="Times New Roman"/>
          <w:b/>
          <w:color w:val="000000"/>
          <w:kern w:val="0"/>
          <w:szCs w:val="21"/>
        </w:rPr>
        <w:t>和</w:t>
      </w:r>
      <w:r w:rsidRPr="00DE5D59">
        <w:rPr>
          <w:rFonts w:ascii="Times New Roman" w:hAnsi="Times New Roman"/>
          <w:b/>
          <w:color w:val="000000"/>
          <w:kern w:val="0"/>
          <w:szCs w:val="21"/>
        </w:rPr>
        <w:t>SUSAR</w:t>
      </w:r>
      <w:r w:rsidRPr="00DE5D59">
        <w:rPr>
          <w:rFonts w:ascii="Times New Roman" w:hAnsi="Times New Roman"/>
          <w:b/>
          <w:color w:val="000000"/>
          <w:kern w:val="0"/>
          <w:szCs w:val="21"/>
        </w:rPr>
        <w:t>处理原则及报告</w:t>
      </w:r>
    </w:p>
    <w:p w14:paraId="631B8715" w14:textId="77777777" w:rsidR="009F5CDC" w:rsidRPr="00DE5D59" w:rsidRDefault="009F5CDC" w:rsidP="009F5CDC">
      <w:pPr>
        <w:widowControl/>
        <w:spacing w:line="360" w:lineRule="auto"/>
        <w:ind w:firstLineChars="202" w:firstLine="424"/>
        <w:contextualSpacing/>
        <w:jc w:val="left"/>
        <w:rPr>
          <w:rFonts w:ascii="Times New Roman" w:hAnsi="Times New Roman"/>
          <w:bCs/>
          <w:color w:val="000000"/>
          <w:kern w:val="0"/>
          <w:szCs w:val="21"/>
        </w:rPr>
      </w:pPr>
      <w:r w:rsidRPr="00DE5D59">
        <w:rPr>
          <w:rFonts w:ascii="Times New Roman" w:hAnsi="Times New Roman"/>
          <w:bCs/>
          <w:color w:val="000000"/>
          <w:kern w:val="0"/>
          <w:szCs w:val="21"/>
        </w:rPr>
        <w:t xml:space="preserve">1. </w:t>
      </w:r>
      <w:r w:rsidRPr="00DE5D59">
        <w:rPr>
          <w:rFonts w:ascii="Times New Roman" w:hAnsi="Times New Roman"/>
          <w:bCs/>
          <w:color w:val="000000"/>
          <w:kern w:val="0"/>
          <w:szCs w:val="21"/>
        </w:rPr>
        <w:t>处理原则</w:t>
      </w:r>
    </w:p>
    <w:p w14:paraId="321A1DE0"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1</w:t>
      </w:r>
      <w:r w:rsidRPr="00DE5D59">
        <w:rPr>
          <w:rFonts w:ascii="Times New Roman" w:hAnsi="Times New Roman"/>
          <w:color w:val="000000"/>
          <w:kern w:val="0"/>
          <w:szCs w:val="21"/>
        </w:rPr>
        <w:t>）保证受试者得到及时、适当的临床诊</w:t>
      </w:r>
      <w:r w:rsidRPr="00DE5D59">
        <w:rPr>
          <w:rFonts w:ascii="Times New Roman" w:hAnsi="Times New Roman"/>
          <w:color w:val="000000"/>
          <w:kern w:val="0"/>
          <w:sz w:val="24"/>
          <w:szCs w:val="21"/>
        </w:rPr>
        <w:t>治</w:t>
      </w:r>
      <w:r w:rsidRPr="00DE5D59">
        <w:rPr>
          <w:rFonts w:ascii="Times New Roman" w:hAnsi="Times New Roman"/>
          <w:color w:val="000000"/>
          <w:kern w:val="0"/>
          <w:szCs w:val="21"/>
        </w:rPr>
        <w:t>。</w:t>
      </w:r>
    </w:p>
    <w:p w14:paraId="2EF8EDC6"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2</w:t>
      </w:r>
      <w:r w:rsidRPr="00DE5D59">
        <w:rPr>
          <w:rFonts w:ascii="Times New Roman" w:hAnsi="Times New Roman"/>
          <w:color w:val="000000"/>
          <w:kern w:val="0"/>
          <w:szCs w:val="21"/>
        </w:rPr>
        <w:t>）研究者积极收集相关资料，如医疗记录和检查结果，以便精确、及时填写严重不良事件报告并向申办者报告。</w:t>
      </w:r>
    </w:p>
    <w:p w14:paraId="1EC67EC7"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3</w:t>
      </w:r>
      <w:r w:rsidRPr="00DE5D59">
        <w:rPr>
          <w:rFonts w:ascii="Times New Roman" w:hAnsi="Times New Roman"/>
          <w:color w:val="000000"/>
          <w:kern w:val="0"/>
          <w:szCs w:val="21"/>
        </w:rPr>
        <w:t>）确保报告与原始记录、</w:t>
      </w:r>
      <w:r w:rsidRPr="00DE5D59">
        <w:rPr>
          <w:rFonts w:ascii="Times New Roman" w:hAnsi="Times New Roman"/>
          <w:color w:val="000000"/>
          <w:kern w:val="0"/>
          <w:szCs w:val="21"/>
        </w:rPr>
        <w:t>CRF</w:t>
      </w:r>
      <w:r w:rsidRPr="00DE5D59">
        <w:rPr>
          <w:rFonts w:ascii="Times New Roman" w:hAnsi="Times New Roman"/>
          <w:color w:val="000000"/>
          <w:kern w:val="0"/>
          <w:szCs w:val="21"/>
        </w:rPr>
        <w:t>以及其他试验记录一致。确保严重不良事件的起止日期和主要的事件描述与</w:t>
      </w:r>
      <w:r w:rsidRPr="00DE5D59">
        <w:rPr>
          <w:rFonts w:ascii="Times New Roman" w:hAnsi="Times New Roman"/>
          <w:color w:val="000000"/>
          <w:kern w:val="0"/>
          <w:szCs w:val="21"/>
        </w:rPr>
        <w:t>CRF</w:t>
      </w:r>
      <w:r w:rsidRPr="00DE5D59">
        <w:rPr>
          <w:rFonts w:ascii="Times New Roman" w:hAnsi="Times New Roman"/>
          <w:color w:val="000000"/>
          <w:kern w:val="0"/>
          <w:szCs w:val="21"/>
        </w:rPr>
        <w:t>和其他试验文件一致。确保报告与原始资料、</w:t>
      </w:r>
      <w:r w:rsidRPr="00DE5D59">
        <w:rPr>
          <w:rFonts w:ascii="Times New Roman" w:hAnsi="Times New Roman"/>
          <w:color w:val="000000"/>
          <w:kern w:val="0"/>
          <w:szCs w:val="21"/>
        </w:rPr>
        <w:t>CRF</w:t>
      </w:r>
      <w:r w:rsidRPr="00DE5D59">
        <w:rPr>
          <w:rFonts w:ascii="Times New Roman" w:hAnsi="Times New Roman"/>
          <w:color w:val="000000"/>
          <w:kern w:val="0"/>
          <w:szCs w:val="21"/>
        </w:rPr>
        <w:t>中合并用药的记录，如药品名称和使用（起止日期、剂量、途径、频次）的描述，也应是一致的。</w:t>
      </w:r>
    </w:p>
    <w:p w14:paraId="56DED268" w14:textId="00FB40D5" w:rsidR="00242E0F" w:rsidRPr="00DE5D59" w:rsidRDefault="009F5CDC" w:rsidP="00A95072">
      <w:pPr>
        <w:spacing w:line="360" w:lineRule="auto"/>
        <w:ind w:firstLineChars="202" w:firstLine="424"/>
        <w:rPr>
          <w:rFonts w:ascii="Times New Roman" w:hAnsi="Times New Roman"/>
          <w:color w:val="00000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4</w:t>
      </w:r>
      <w:r w:rsidRPr="00DE5D59">
        <w:rPr>
          <w:rFonts w:ascii="Times New Roman" w:hAnsi="Times New Roman"/>
          <w:color w:val="000000"/>
          <w:kern w:val="0"/>
          <w:szCs w:val="21"/>
        </w:rPr>
        <w:t>）</w:t>
      </w:r>
      <w:r w:rsidRPr="00DE5D59">
        <w:rPr>
          <w:rFonts w:ascii="Times New Roman" w:hAnsi="Times New Roman"/>
          <w:color w:val="000000"/>
          <w:szCs w:val="21"/>
        </w:rPr>
        <w:t>申办者收到任何来源的安全性相关信息后，均应当立即分析评估，包括严重性、与试验药物的相关性以及是否为预期事件等。申办者在评估事件的严重性和相关性时，如果与研究者持有不同的意见，特别是对研究者的判断有降级的意见（如：申办者将研究者判断为有关的事件判断为无关），必须写明理由。在相关性判断中不能达成一致时，其中任一方判断不能排除与试验药物有关的，也应快速报告。在撰写评估报告时，申办者需要明确相关性判断的依据，应谨慎地判断相关性，在无确凿依据判断可能无关</w:t>
      </w:r>
      <w:r w:rsidRPr="00DE5D59">
        <w:rPr>
          <w:rFonts w:ascii="Times New Roman" w:hAnsi="Times New Roman"/>
          <w:color w:val="000000"/>
          <w:szCs w:val="21"/>
        </w:rPr>
        <w:t>/</w:t>
      </w:r>
      <w:r w:rsidRPr="00DE5D59">
        <w:rPr>
          <w:rFonts w:ascii="Times New Roman" w:hAnsi="Times New Roman"/>
          <w:color w:val="000000"/>
          <w:szCs w:val="21"/>
        </w:rPr>
        <w:t>肯定无关时，倾向于判</w:t>
      </w:r>
      <w:r w:rsidRPr="00DE5D59">
        <w:rPr>
          <w:rFonts w:ascii="Times New Roman" w:hAnsi="Times New Roman"/>
          <w:color w:val="000000"/>
          <w:szCs w:val="21"/>
        </w:rPr>
        <w:lastRenderedPageBreak/>
        <w:t>断为可能有关</w:t>
      </w:r>
      <w:r w:rsidRPr="00DE5D59">
        <w:rPr>
          <w:rFonts w:ascii="Times New Roman" w:hAnsi="Times New Roman"/>
          <w:color w:val="000000"/>
          <w:szCs w:val="21"/>
        </w:rPr>
        <w:t>/</w:t>
      </w:r>
      <w:r w:rsidRPr="00DE5D59">
        <w:rPr>
          <w:rFonts w:ascii="Times New Roman" w:hAnsi="Times New Roman"/>
          <w:color w:val="000000"/>
          <w:szCs w:val="21"/>
        </w:rPr>
        <w:t>很可能有关</w:t>
      </w:r>
      <w:r w:rsidRPr="00DE5D59">
        <w:rPr>
          <w:rFonts w:ascii="Times New Roman" w:hAnsi="Times New Roman"/>
          <w:color w:val="000000"/>
          <w:szCs w:val="21"/>
        </w:rPr>
        <w:t>/</w:t>
      </w:r>
      <w:r w:rsidRPr="00DE5D59">
        <w:rPr>
          <w:rFonts w:ascii="Times New Roman" w:hAnsi="Times New Roman"/>
          <w:color w:val="000000"/>
          <w:szCs w:val="21"/>
        </w:rPr>
        <w:t>肯定有关。</w:t>
      </w:r>
    </w:p>
    <w:p w14:paraId="5D689BAD" w14:textId="4F0454C2"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w:t>
      </w:r>
      <w:r w:rsidRPr="00DE5D59">
        <w:rPr>
          <w:rFonts w:ascii="Times New Roman" w:hAnsi="Times New Roman"/>
          <w:color w:val="000000"/>
          <w:szCs w:val="21"/>
        </w:rPr>
        <w:t>5</w:t>
      </w:r>
      <w:r w:rsidRPr="00DE5D59">
        <w:rPr>
          <w:rFonts w:ascii="Times New Roman" w:hAnsi="Times New Roman"/>
          <w:color w:val="000000"/>
          <w:szCs w:val="21"/>
        </w:rPr>
        <w:t>）药物临床试验</w:t>
      </w:r>
      <w:r w:rsidRPr="00DE5D59">
        <w:rPr>
          <w:rFonts w:ascii="Times New Roman" w:hAnsi="Times New Roman"/>
          <w:color w:val="000000"/>
          <w:szCs w:val="21"/>
        </w:rPr>
        <w:t>SAE</w:t>
      </w:r>
      <w:r w:rsidRPr="00DE5D59">
        <w:rPr>
          <w:rFonts w:ascii="Times New Roman" w:hAnsi="Times New Roman"/>
          <w:color w:val="000000"/>
          <w:szCs w:val="21"/>
        </w:rPr>
        <w:t>与</w:t>
      </w:r>
      <w:r w:rsidRPr="00DE5D59">
        <w:rPr>
          <w:rFonts w:ascii="Times New Roman" w:hAnsi="Times New Roman"/>
          <w:color w:val="000000"/>
          <w:szCs w:val="21"/>
        </w:rPr>
        <w:t>SUSAR</w:t>
      </w:r>
      <w:r w:rsidRPr="00DE5D59">
        <w:rPr>
          <w:rFonts w:ascii="Times New Roman" w:hAnsi="Times New Roman"/>
          <w:color w:val="000000"/>
          <w:szCs w:val="21"/>
        </w:rPr>
        <w:t>报告流程可详见附件</w:t>
      </w:r>
      <w:r w:rsidR="00274BE8">
        <w:rPr>
          <w:rFonts w:ascii="Times New Roman" w:hAnsi="Times New Roman"/>
          <w:color w:val="000000"/>
          <w:szCs w:val="21"/>
        </w:rPr>
        <w:t>1</w:t>
      </w:r>
      <w:r w:rsidRPr="00DE5D59">
        <w:rPr>
          <w:rFonts w:ascii="Times New Roman" w:hAnsi="Times New Roman"/>
          <w:color w:val="000000"/>
          <w:szCs w:val="21"/>
        </w:rPr>
        <w:t>。</w:t>
      </w:r>
    </w:p>
    <w:p w14:paraId="112930E4"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2. SAE</w:t>
      </w:r>
      <w:r w:rsidRPr="00DE5D59">
        <w:rPr>
          <w:rFonts w:ascii="Times New Roman" w:hAnsi="Times New Roman"/>
          <w:color w:val="000000"/>
          <w:kern w:val="0"/>
          <w:szCs w:val="21"/>
        </w:rPr>
        <w:t>报告要求及时限规定</w:t>
      </w:r>
    </w:p>
    <w:p w14:paraId="3C953454"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1</w:t>
      </w:r>
      <w:r w:rsidRPr="00DE5D59">
        <w:rPr>
          <w:rFonts w:ascii="Times New Roman" w:hAnsi="Times New Roman"/>
          <w:color w:val="000000"/>
          <w:kern w:val="0"/>
          <w:szCs w:val="21"/>
        </w:rPr>
        <w:t>）报告要求</w:t>
      </w:r>
    </w:p>
    <w:p w14:paraId="43054A17"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proofErr w:type="gramStart"/>
      <w:r w:rsidRPr="00DE5D59">
        <w:rPr>
          <w:rFonts w:ascii="Times New Roman" w:hAnsi="Times New Roman"/>
          <w:color w:val="000000"/>
          <w:kern w:val="0"/>
          <w:szCs w:val="21"/>
        </w:rPr>
        <w:t>除试验</w:t>
      </w:r>
      <w:proofErr w:type="gramEnd"/>
      <w:r w:rsidRPr="00DE5D59">
        <w:rPr>
          <w:rFonts w:ascii="Times New Roman" w:hAnsi="Times New Roman"/>
          <w:color w:val="000000"/>
          <w:kern w:val="0"/>
          <w:szCs w:val="21"/>
        </w:rPr>
        <w:t>方案或者其他文件（如研究者手册）中规定不需立即报告的严重不良事件外，研究者应当在获知严重不良事件后立即向申办者书面报告所有严重不良事件，通常为</w:t>
      </w:r>
      <w:r w:rsidRPr="00DE5D59">
        <w:rPr>
          <w:rFonts w:ascii="Times New Roman" w:hAnsi="Times New Roman"/>
          <w:color w:val="000000"/>
          <w:kern w:val="0"/>
          <w:szCs w:val="21"/>
        </w:rPr>
        <w:t>24</w:t>
      </w:r>
      <w:r w:rsidRPr="00DE5D59">
        <w:rPr>
          <w:rFonts w:ascii="Times New Roman" w:hAnsi="Times New Roman"/>
          <w:color w:val="000000"/>
          <w:kern w:val="0"/>
          <w:szCs w:val="21"/>
        </w:rPr>
        <w:t>小时内，随后应当及时提供详尽、书面的随访报告。严重不良事件报告和随访报告应当注明受试者在临床试验中的鉴认代码，而不是受试者的真实姓名、公民身份号码和住址等身份信息。</w:t>
      </w:r>
    </w:p>
    <w:p w14:paraId="3CF82A73"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涉及死亡事件的报告，研究者应当向申办者和伦理委员会提供其他所需要的资料，如尸检报告和最终医学报告。</w:t>
      </w:r>
    </w:p>
    <w:p w14:paraId="17814C4E" w14:textId="1D9164E6"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报告表可采用申办者或我院临床试验机构提供的标准表格，且原件应保存在研究者文件夹</w:t>
      </w:r>
      <w:r w:rsidRPr="00DE5D59">
        <w:rPr>
          <w:rFonts w:ascii="Times New Roman" w:hAnsi="Times New Roman"/>
          <w:color w:val="000000"/>
          <w:kern w:val="0"/>
          <w:szCs w:val="21"/>
        </w:rPr>
        <w:t>/</w:t>
      </w:r>
      <w:r w:rsidRPr="00DE5D59">
        <w:rPr>
          <w:rFonts w:ascii="Times New Roman" w:hAnsi="Times New Roman"/>
          <w:color w:val="000000"/>
          <w:kern w:val="0"/>
          <w:szCs w:val="21"/>
        </w:rPr>
        <w:t>受试者文件夹（详见附件</w:t>
      </w:r>
      <w:r w:rsidR="00274BE8">
        <w:rPr>
          <w:rFonts w:ascii="Times New Roman" w:hAnsi="Times New Roman"/>
          <w:color w:val="000000"/>
          <w:kern w:val="0"/>
          <w:szCs w:val="21"/>
        </w:rPr>
        <w:t>2</w:t>
      </w:r>
      <w:r w:rsidRPr="00DE5D59">
        <w:rPr>
          <w:rFonts w:ascii="Times New Roman" w:hAnsi="Times New Roman"/>
          <w:color w:val="000000"/>
          <w:kern w:val="0"/>
          <w:szCs w:val="21"/>
        </w:rPr>
        <w:t>），质控员在质</w:t>
      </w:r>
      <w:proofErr w:type="gramStart"/>
      <w:r w:rsidRPr="00DE5D59">
        <w:rPr>
          <w:rFonts w:ascii="Times New Roman" w:hAnsi="Times New Roman"/>
          <w:color w:val="000000"/>
          <w:kern w:val="0"/>
          <w:szCs w:val="21"/>
        </w:rPr>
        <w:t>控过程</w:t>
      </w:r>
      <w:proofErr w:type="gramEnd"/>
      <w:r w:rsidRPr="00DE5D59">
        <w:rPr>
          <w:rFonts w:ascii="Times New Roman" w:hAnsi="Times New Roman"/>
          <w:color w:val="000000"/>
          <w:kern w:val="0"/>
          <w:szCs w:val="21"/>
        </w:rPr>
        <w:t>中需对严重不良事件与试验用药品的相关性、是否占用</w:t>
      </w:r>
      <w:proofErr w:type="gramStart"/>
      <w:r w:rsidRPr="00DE5D59">
        <w:rPr>
          <w:rFonts w:ascii="Times New Roman" w:hAnsi="Times New Roman"/>
          <w:color w:val="000000"/>
          <w:kern w:val="0"/>
          <w:szCs w:val="21"/>
        </w:rPr>
        <w:t>医</w:t>
      </w:r>
      <w:proofErr w:type="gramEnd"/>
      <w:r w:rsidRPr="00DE5D59">
        <w:rPr>
          <w:rFonts w:ascii="Times New Roman" w:hAnsi="Times New Roman"/>
          <w:color w:val="000000"/>
          <w:kern w:val="0"/>
          <w:szCs w:val="21"/>
        </w:rPr>
        <w:t>保等进行质控，并</w:t>
      </w:r>
      <w:r w:rsidRPr="00DE5D59">
        <w:rPr>
          <w:rFonts w:ascii="Times New Roman" w:hAnsi="Times New Roman"/>
          <w:color w:val="000000"/>
          <w:szCs w:val="21"/>
        </w:rPr>
        <w:t>将发现的问题及时与研究者沟通</w:t>
      </w:r>
      <w:r w:rsidRPr="00DE5D59">
        <w:rPr>
          <w:rFonts w:ascii="Times New Roman" w:hAnsi="Times New Roman"/>
          <w:color w:val="000000"/>
          <w:kern w:val="0"/>
          <w:szCs w:val="21"/>
        </w:rPr>
        <w:t>。</w:t>
      </w:r>
    </w:p>
    <w:p w14:paraId="56590D99"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rPr>
      </w:pPr>
      <w:r w:rsidRPr="00DE5D59">
        <w:rPr>
          <w:rFonts w:ascii="Times New Roman" w:hAnsi="Times New Roman"/>
          <w:color w:val="000000"/>
          <w:szCs w:val="21"/>
        </w:rPr>
        <w:t>（</w:t>
      </w:r>
      <w:r w:rsidRPr="00DE5D59">
        <w:rPr>
          <w:rFonts w:ascii="Times New Roman" w:hAnsi="Times New Roman"/>
          <w:color w:val="000000"/>
          <w:szCs w:val="21"/>
        </w:rPr>
        <w:t>2</w:t>
      </w:r>
      <w:r w:rsidRPr="00DE5D59">
        <w:rPr>
          <w:rFonts w:ascii="Times New Roman" w:hAnsi="Times New Roman"/>
          <w:color w:val="000000"/>
          <w:szCs w:val="21"/>
        </w:rPr>
        <w:t>）</w:t>
      </w:r>
      <w:r w:rsidRPr="00DE5D59">
        <w:rPr>
          <w:rFonts w:ascii="Times New Roman" w:hAnsi="Times New Roman"/>
          <w:color w:val="000000"/>
        </w:rPr>
        <w:t>妊娠事件的上报要求</w:t>
      </w:r>
    </w:p>
    <w:p w14:paraId="316B8871"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rPr>
      </w:pPr>
      <w:r w:rsidRPr="00DE5D59">
        <w:rPr>
          <w:rFonts w:ascii="宋体" w:hAnsi="宋体" w:cs="宋体" w:hint="eastAsia"/>
          <w:color w:val="000000"/>
        </w:rPr>
        <w:t>①</w:t>
      </w:r>
      <w:r w:rsidRPr="00DE5D59">
        <w:rPr>
          <w:rFonts w:ascii="Times New Roman" w:hAnsi="Times New Roman"/>
          <w:color w:val="000000"/>
        </w:rPr>
        <w:t>若临床试验的受试者或其配偶</w:t>
      </w:r>
      <w:r w:rsidRPr="00DE5D59">
        <w:rPr>
          <w:rFonts w:ascii="Times New Roman" w:hAnsi="Times New Roman"/>
          <w:color w:val="000000"/>
        </w:rPr>
        <w:t xml:space="preserve"> </w:t>
      </w:r>
      <w:r w:rsidRPr="00DE5D59">
        <w:rPr>
          <w:rFonts w:ascii="Times New Roman" w:hAnsi="Times New Roman"/>
          <w:color w:val="000000"/>
        </w:rPr>
        <w:t>（包括异性伴侣）发生妊娠，报告的时限要求同</w:t>
      </w:r>
      <w:r w:rsidRPr="00DE5D59">
        <w:rPr>
          <w:rFonts w:ascii="Times New Roman" w:hAnsi="Times New Roman"/>
          <w:color w:val="000000"/>
          <w:kern w:val="0"/>
          <w:szCs w:val="21"/>
        </w:rPr>
        <w:t>严重不良事件</w:t>
      </w:r>
      <w:r w:rsidRPr="00DE5D59">
        <w:rPr>
          <w:rFonts w:ascii="Times New Roman" w:hAnsi="Times New Roman"/>
          <w:color w:val="000000"/>
        </w:rPr>
        <w:t>报告，并且需要随访至妊娠结局（如：妊娠终止、分娩）。</w:t>
      </w:r>
    </w:p>
    <w:p w14:paraId="055E1312"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宋体" w:hAnsi="宋体" w:cs="宋体" w:hint="eastAsia"/>
          <w:color w:val="000000"/>
        </w:rPr>
        <w:t>②</w:t>
      </w:r>
      <w:r w:rsidRPr="00DE5D59">
        <w:rPr>
          <w:rFonts w:ascii="Times New Roman" w:hAnsi="Times New Roman"/>
          <w:color w:val="000000"/>
        </w:rPr>
        <w:t>若胎儿</w:t>
      </w:r>
      <w:r w:rsidRPr="00DE5D59">
        <w:rPr>
          <w:rFonts w:ascii="Times New Roman" w:hAnsi="Times New Roman"/>
          <w:color w:val="000000"/>
        </w:rPr>
        <w:t>/</w:t>
      </w:r>
      <w:r w:rsidRPr="00DE5D59">
        <w:rPr>
          <w:rFonts w:ascii="Times New Roman" w:hAnsi="Times New Roman"/>
          <w:color w:val="000000"/>
        </w:rPr>
        <w:t>新生儿先天异常或畸形、自发性流产、因医学原因终止妊娠者需按照</w:t>
      </w:r>
      <w:r w:rsidRPr="00DE5D59">
        <w:rPr>
          <w:rFonts w:ascii="Times New Roman" w:hAnsi="Times New Roman"/>
          <w:color w:val="000000"/>
          <w:kern w:val="0"/>
          <w:szCs w:val="21"/>
        </w:rPr>
        <w:t>严重不良事件</w:t>
      </w:r>
      <w:r w:rsidRPr="00DE5D59">
        <w:rPr>
          <w:rFonts w:ascii="Times New Roman" w:hAnsi="Times New Roman"/>
          <w:color w:val="000000"/>
        </w:rPr>
        <w:t>进行管理</w:t>
      </w:r>
      <w:r w:rsidRPr="00DE5D59">
        <w:rPr>
          <w:rFonts w:ascii="Times New Roman" w:hAnsi="Times New Roman"/>
          <w:color w:val="000000"/>
          <w:szCs w:val="21"/>
        </w:rPr>
        <w:t>。</w:t>
      </w:r>
    </w:p>
    <w:p w14:paraId="050E5FFA" w14:textId="77777777" w:rsidR="009F5CDC" w:rsidRPr="00DE5D59" w:rsidRDefault="009F5CDC" w:rsidP="009F5CDC">
      <w:pPr>
        <w:widowControl/>
        <w:tabs>
          <w:tab w:val="left" w:pos="5550"/>
        </w:tabs>
        <w:spacing w:line="360" w:lineRule="auto"/>
        <w:ind w:firstLineChars="202" w:firstLine="424"/>
        <w:contextualSpacing/>
        <w:jc w:val="left"/>
        <w:rPr>
          <w:rFonts w:ascii="Times New Roman" w:hAnsi="Times New Roman"/>
          <w:color w:val="000000"/>
          <w:szCs w:val="21"/>
        </w:rPr>
      </w:pPr>
      <w:r w:rsidRPr="00DE5D59">
        <w:rPr>
          <w:rFonts w:ascii="宋体" w:hAnsi="宋体" w:cs="宋体" w:hint="eastAsia"/>
          <w:color w:val="000000"/>
          <w:szCs w:val="21"/>
        </w:rPr>
        <w:t>③</w:t>
      </w:r>
      <w:proofErr w:type="gramStart"/>
      <w:r w:rsidRPr="00DE5D59">
        <w:rPr>
          <w:rFonts w:ascii="Times New Roman" w:hAnsi="Times New Roman"/>
          <w:color w:val="000000"/>
          <w:szCs w:val="21"/>
        </w:rPr>
        <w:t>如方案</w:t>
      </w:r>
      <w:proofErr w:type="gramEnd"/>
      <w:r w:rsidRPr="00DE5D59">
        <w:rPr>
          <w:rFonts w:ascii="Times New Roman" w:hAnsi="Times New Roman"/>
          <w:color w:val="000000"/>
          <w:szCs w:val="21"/>
        </w:rPr>
        <w:t>有特殊规定的，研究者应遵循方案。</w:t>
      </w:r>
    </w:p>
    <w:p w14:paraId="1384A369"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bookmarkStart w:id="0" w:name="_Hlk148427771"/>
      <w:r w:rsidRPr="00DE5D59">
        <w:rPr>
          <w:rFonts w:ascii="Times New Roman" w:hAnsi="Times New Roman"/>
          <w:color w:val="000000"/>
          <w:szCs w:val="21"/>
        </w:rPr>
        <w:t>（</w:t>
      </w:r>
      <w:r w:rsidRPr="00DE5D59">
        <w:rPr>
          <w:rFonts w:ascii="Times New Roman" w:hAnsi="Times New Roman"/>
          <w:color w:val="000000"/>
          <w:szCs w:val="21"/>
        </w:rPr>
        <w:t>3</w:t>
      </w:r>
      <w:r w:rsidRPr="00DE5D59">
        <w:rPr>
          <w:rFonts w:ascii="Times New Roman" w:hAnsi="Times New Roman"/>
          <w:color w:val="000000"/>
          <w:szCs w:val="21"/>
        </w:rPr>
        <w:t>）</w:t>
      </w:r>
      <w:r w:rsidRPr="00DE5D59">
        <w:rPr>
          <w:rFonts w:ascii="Times New Roman" w:hAnsi="Times New Roman"/>
          <w:color w:val="000000"/>
          <w:szCs w:val="21"/>
        </w:rPr>
        <w:t>SAE</w:t>
      </w:r>
      <w:r w:rsidRPr="00DE5D59">
        <w:rPr>
          <w:rFonts w:ascii="Times New Roman" w:hAnsi="Times New Roman"/>
          <w:color w:val="000000"/>
          <w:szCs w:val="21"/>
        </w:rPr>
        <w:t>报告递伦理委员会：详见本院伦理委员会相关规定。</w:t>
      </w:r>
      <w:bookmarkEnd w:id="0"/>
      <w:r w:rsidRPr="00DE5D59">
        <w:rPr>
          <w:rFonts w:ascii="Times New Roman" w:hAnsi="Times New Roman"/>
          <w:color w:val="000000"/>
          <w:szCs w:val="21"/>
        </w:rPr>
        <w:tab/>
      </w:r>
    </w:p>
    <w:p w14:paraId="627D9F5A" w14:textId="77777777" w:rsidR="009F5CDC" w:rsidRPr="00DE5D59" w:rsidRDefault="009F5CDC" w:rsidP="009F5CDC">
      <w:pPr>
        <w:widowControl/>
        <w:spacing w:line="360" w:lineRule="auto"/>
        <w:ind w:firstLineChars="202" w:firstLine="424"/>
        <w:contextualSpacing/>
        <w:jc w:val="left"/>
        <w:rPr>
          <w:rFonts w:ascii="Times New Roman" w:hAnsi="Times New Roman"/>
          <w:bCs/>
          <w:color w:val="000000"/>
          <w:szCs w:val="21"/>
        </w:rPr>
      </w:pPr>
      <w:r w:rsidRPr="00DE5D59">
        <w:rPr>
          <w:rFonts w:ascii="Times New Roman" w:hAnsi="Times New Roman"/>
          <w:bCs/>
          <w:color w:val="000000"/>
          <w:szCs w:val="21"/>
        </w:rPr>
        <w:t>3. SUSAR</w:t>
      </w:r>
      <w:r w:rsidRPr="00DE5D59">
        <w:rPr>
          <w:rFonts w:ascii="Times New Roman" w:hAnsi="Times New Roman"/>
          <w:bCs/>
          <w:color w:val="000000"/>
          <w:szCs w:val="21"/>
        </w:rPr>
        <w:t>报告要求和时限规定</w:t>
      </w:r>
    </w:p>
    <w:p w14:paraId="08571FFB"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14:paraId="1172A353"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研究者收到申办者提供的临床试验的相关安全性信息后应当及时签收阅读，并考虑受试者的治疗，是否进行相应调整，必要时尽早与受试者沟通，并应当向伦理委员会报告由申办者提供的可疑且非预期严重不良反应。</w:t>
      </w:r>
    </w:p>
    <w:p w14:paraId="75F05109"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bookmarkStart w:id="1" w:name="_Hlk148431259"/>
      <w:r w:rsidRPr="00DE5D59">
        <w:rPr>
          <w:rFonts w:ascii="Times New Roman" w:hAnsi="Times New Roman"/>
          <w:color w:val="000000"/>
          <w:szCs w:val="21"/>
        </w:rPr>
        <w:lastRenderedPageBreak/>
        <w:t>（</w:t>
      </w:r>
      <w:r w:rsidRPr="00DE5D59">
        <w:rPr>
          <w:rFonts w:ascii="Times New Roman" w:hAnsi="Times New Roman"/>
          <w:color w:val="000000"/>
          <w:szCs w:val="21"/>
        </w:rPr>
        <w:t>1</w:t>
      </w:r>
      <w:r w:rsidRPr="00DE5D59">
        <w:rPr>
          <w:rFonts w:ascii="Times New Roman" w:hAnsi="Times New Roman"/>
          <w:color w:val="000000"/>
          <w:szCs w:val="21"/>
        </w:rPr>
        <w:t>）对于本院发生的</w:t>
      </w:r>
      <w:r w:rsidRPr="00DE5D59">
        <w:rPr>
          <w:rFonts w:ascii="Times New Roman" w:hAnsi="Times New Roman"/>
          <w:color w:val="000000"/>
          <w:szCs w:val="21"/>
        </w:rPr>
        <w:t>SUSAR</w:t>
      </w:r>
      <w:r w:rsidRPr="00DE5D59">
        <w:rPr>
          <w:rFonts w:ascii="Times New Roman" w:hAnsi="Times New Roman"/>
          <w:color w:val="000000"/>
          <w:szCs w:val="21"/>
        </w:rPr>
        <w:t>，申办者应快速以</w:t>
      </w:r>
      <w:proofErr w:type="gramStart"/>
      <w:r w:rsidRPr="00DE5D59">
        <w:rPr>
          <w:rFonts w:ascii="Times New Roman" w:hAnsi="Times New Roman"/>
          <w:color w:val="000000"/>
          <w:szCs w:val="21"/>
        </w:rPr>
        <w:t>递交信</w:t>
      </w:r>
      <w:proofErr w:type="gramEnd"/>
      <w:r w:rsidRPr="00DE5D59">
        <w:rPr>
          <w:rFonts w:ascii="Times New Roman" w:hAnsi="Times New Roman"/>
          <w:color w:val="000000"/>
          <w:szCs w:val="21"/>
        </w:rPr>
        <w:t>的形式报告给研究者和临床试验机构质控员签收。同时，机构质控员在签收时，需关注研究团队是否将相应</w:t>
      </w:r>
      <w:r w:rsidRPr="00DE5D59">
        <w:rPr>
          <w:rFonts w:ascii="Times New Roman" w:hAnsi="Times New Roman"/>
          <w:color w:val="000000"/>
          <w:szCs w:val="21"/>
        </w:rPr>
        <w:t>SUSAR</w:t>
      </w:r>
      <w:r w:rsidRPr="00DE5D59">
        <w:rPr>
          <w:rFonts w:ascii="Times New Roman" w:hAnsi="Times New Roman"/>
          <w:color w:val="000000"/>
          <w:szCs w:val="21"/>
        </w:rPr>
        <w:t>递交至伦理。</w:t>
      </w:r>
    </w:p>
    <w:bookmarkEnd w:id="1"/>
    <w:p w14:paraId="1F61B4B7" w14:textId="77777777" w:rsidR="009F5CDC" w:rsidRPr="00DE5D59" w:rsidRDefault="009F5CDC" w:rsidP="009F5CDC">
      <w:pPr>
        <w:widowControl/>
        <w:spacing w:line="360" w:lineRule="auto"/>
        <w:ind w:firstLineChars="202" w:firstLine="424"/>
        <w:jc w:val="left"/>
        <w:rPr>
          <w:rFonts w:ascii="Times New Roman" w:hAnsi="Times New Roman"/>
          <w:color w:val="000000"/>
          <w:szCs w:val="21"/>
        </w:rPr>
      </w:pPr>
      <w:r w:rsidRPr="00DE5D59">
        <w:rPr>
          <w:rFonts w:ascii="Times New Roman" w:hAnsi="Times New Roman"/>
          <w:color w:val="000000"/>
          <w:szCs w:val="21"/>
        </w:rPr>
        <w:t>具体上报时限及要求如下：</w:t>
      </w:r>
      <w:r w:rsidRPr="00DE5D59">
        <w:rPr>
          <w:rFonts w:ascii="Times New Roman" w:hAnsi="Times New Roman"/>
          <w:color w:val="000000"/>
          <w:szCs w:val="21"/>
        </w:rPr>
        <w:t xml:space="preserve"> </w:t>
      </w:r>
    </w:p>
    <w:p w14:paraId="025EA06F" w14:textId="77777777" w:rsidR="009F5CDC" w:rsidRPr="00DE5D59" w:rsidRDefault="009F5CDC" w:rsidP="009F5CDC">
      <w:pPr>
        <w:widowControl/>
        <w:spacing w:line="360" w:lineRule="auto"/>
        <w:ind w:firstLineChars="202" w:firstLine="424"/>
        <w:jc w:val="left"/>
        <w:rPr>
          <w:rFonts w:ascii="Times New Roman" w:hAnsi="Times New Roman"/>
          <w:color w:val="000000"/>
          <w:szCs w:val="21"/>
        </w:rPr>
      </w:pPr>
      <w:r w:rsidRPr="00DE5D59">
        <w:rPr>
          <w:rFonts w:ascii="Times New Roman" w:hAnsi="Times New Roman"/>
          <w:color w:val="000000"/>
          <w:szCs w:val="21"/>
        </w:rPr>
        <w:t>1</w:t>
      </w:r>
      <w:r w:rsidRPr="00DE5D59">
        <w:rPr>
          <w:rFonts w:ascii="Times New Roman" w:hAnsi="Times New Roman"/>
          <w:color w:val="000000"/>
          <w:szCs w:val="21"/>
        </w:rPr>
        <w:t>）对于致死或危及生命的</w:t>
      </w:r>
      <w:r w:rsidRPr="00DE5D59">
        <w:rPr>
          <w:rFonts w:ascii="Times New Roman" w:hAnsi="Times New Roman"/>
          <w:color w:val="000000"/>
          <w:szCs w:val="21"/>
        </w:rPr>
        <w:t>SUSAR</w:t>
      </w:r>
      <w:r w:rsidRPr="00DE5D59">
        <w:rPr>
          <w:rFonts w:ascii="Times New Roman" w:hAnsi="Times New Roman"/>
          <w:color w:val="000000"/>
          <w:szCs w:val="21"/>
        </w:rPr>
        <w:t>，申办者应在首次获知后尽快报告，但不得超过</w:t>
      </w:r>
      <w:r w:rsidRPr="00DE5D59">
        <w:rPr>
          <w:rFonts w:ascii="Times New Roman" w:hAnsi="Times New Roman"/>
          <w:color w:val="000000"/>
          <w:szCs w:val="21"/>
        </w:rPr>
        <w:t xml:space="preserve"> 7 </w:t>
      </w:r>
      <w:r w:rsidRPr="00DE5D59">
        <w:rPr>
          <w:rFonts w:ascii="Times New Roman" w:hAnsi="Times New Roman"/>
          <w:color w:val="000000"/>
          <w:szCs w:val="21"/>
        </w:rPr>
        <w:t>天，并在随后的</w:t>
      </w:r>
      <w:r w:rsidRPr="00DE5D59">
        <w:rPr>
          <w:rFonts w:ascii="Times New Roman" w:hAnsi="Times New Roman"/>
          <w:color w:val="000000"/>
          <w:szCs w:val="21"/>
        </w:rPr>
        <w:t xml:space="preserve"> 8 </w:t>
      </w:r>
      <w:r w:rsidRPr="00DE5D59">
        <w:rPr>
          <w:rFonts w:ascii="Times New Roman" w:hAnsi="Times New Roman"/>
          <w:color w:val="000000"/>
          <w:szCs w:val="21"/>
        </w:rPr>
        <w:t>天内报告、完善随访信息。（申办者首次获知当天为第</w:t>
      </w:r>
      <w:r w:rsidRPr="00DE5D59">
        <w:rPr>
          <w:rFonts w:ascii="Times New Roman" w:hAnsi="Times New Roman"/>
          <w:color w:val="000000"/>
          <w:szCs w:val="21"/>
        </w:rPr>
        <w:t xml:space="preserve"> 0 </w:t>
      </w:r>
      <w:r w:rsidRPr="00DE5D59">
        <w:rPr>
          <w:rFonts w:ascii="Times New Roman" w:hAnsi="Times New Roman"/>
          <w:color w:val="000000"/>
          <w:szCs w:val="21"/>
        </w:rPr>
        <w:t>天）。</w:t>
      </w:r>
    </w:p>
    <w:p w14:paraId="033D6E89" w14:textId="77777777" w:rsidR="009F5CDC" w:rsidRPr="00DE5D59" w:rsidRDefault="009F5CDC" w:rsidP="009F5CDC">
      <w:pPr>
        <w:widowControl/>
        <w:spacing w:line="360" w:lineRule="auto"/>
        <w:ind w:firstLineChars="202" w:firstLine="424"/>
        <w:jc w:val="left"/>
        <w:rPr>
          <w:rFonts w:ascii="Times New Roman" w:hAnsi="Times New Roman"/>
          <w:color w:val="000000"/>
          <w:szCs w:val="21"/>
        </w:rPr>
      </w:pPr>
      <w:r w:rsidRPr="00DE5D59">
        <w:rPr>
          <w:rFonts w:ascii="Times New Roman" w:hAnsi="Times New Roman"/>
          <w:color w:val="000000"/>
          <w:szCs w:val="21"/>
        </w:rPr>
        <w:t>2</w:t>
      </w:r>
      <w:r w:rsidRPr="00DE5D59">
        <w:rPr>
          <w:rFonts w:ascii="Times New Roman" w:hAnsi="Times New Roman"/>
          <w:color w:val="000000"/>
          <w:szCs w:val="21"/>
        </w:rPr>
        <w:t>）对于非致死或危及生命的</w:t>
      </w:r>
      <w:r w:rsidRPr="00DE5D59">
        <w:rPr>
          <w:rFonts w:ascii="Times New Roman" w:hAnsi="Times New Roman"/>
          <w:color w:val="000000"/>
          <w:szCs w:val="21"/>
        </w:rPr>
        <w:t>SUSAR</w:t>
      </w:r>
      <w:r w:rsidRPr="00DE5D59">
        <w:rPr>
          <w:rFonts w:ascii="Times New Roman" w:hAnsi="Times New Roman"/>
          <w:color w:val="000000"/>
          <w:szCs w:val="21"/>
        </w:rPr>
        <w:t>，申办者应在首次获知后尽快报告，但不得超过</w:t>
      </w:r>
      <w:r w:rsidRPr="00DE5D59">
        <w:rPr>
          <w:rFonts w:ascii="Times New Roman" w:hAnsi="Times New Roman"/>
          <w:color w:val="000000"/>
          <w:szCs w:val="21"/>
        </w:rPr>
        <w:t xml:space="preserve"> 15 </w:t>
      </w:r>
      <w:r w:rsidRPr="00DE5D59">
        <w:rPr>
          <w:rFonts w:ascii="Times New Roman" w:hAnsi="Times New Roman"/>
          <w:color w:val="000000"/>
          <w:szCs w:val="21"/>
        </w:rPr>
        <w:t>天。</w:t>
      </w:r>
    </w:p>
    <w:p w14:paraId="4E54C56B"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w:t>
      </w:r>
      <w:r w:rsidRPr="00DE5D59">
        <w:rPr>
          <w:rFonts w:ascii="Times New Roman" w:hAnsi="Times New Roman"/>
          <w:color w:val="000000"/>
          <w:szCs w:val="21"/>
        </w:rPr>
        <w:t>2</w:t>
      </w:r>
      <w:r w:rsidRPr="00DE5D59">
        <w:rPr>
          <w:rFonts w:ascii="Times New Roman" w:hAnsi="Times New Roman"/>
          <w:color w:val="000000"/>
          <w:szCs w:val="21"/>
        </w:rPr>
        <w:t>）对于院外发生的</w:t>
      </w:r>
      <w:r w:rsidRPr="00DE5D59">
        <w:rPr>
          <w:rFonts w:ascii="Times New Roman" w:hAnsi="Times New Roman"/>
          <w:color w:val="000000"/>
          <w:szCs w:val="21"/>
        </w:rPr>
        <w:t>SUSAR</w:t>
      </w:r>
      <w:r w:rsidRPr="00DE5D59">
        <w:rPr>
          <w:rFonts w:ascii="Times New Roman" w:hAnsi="Times New Roman"/>
          <w:color w:val="000000"/>
          <w:szCs w:val="21"/>
        </w:rPr>
        <w:t>，申办者应定期（</w:t>
      </w:r>
      <w:r w:rsidRPr="00DE5D59">
        <w:rPr>
          <w:rFonts w:ascii="Times New Roman" w:hAnsi="Times New Roman"/>
          <w:color w:val="000000"/>
          <w:szCs w:val="21"/>
        </w:rPr>
        <w:t>3</w:t>
      </w:r>
      <w:r w:rsidRPr="00DE5D59">
        <w:rPr>
          <w:rFonts w:ascii="Times New Roman" w:hAnsi="Times New Roman"/>
          <w:color w:val="000000"/>
          <w:szCs w:val="21"/>
        </w:rPr>
        <w:t>个月）以书面的形式向研究者递交</w:t>
      </w:r>
      <w:r w:rsidRPr="00DE5D59">
        <w:rPr>
          <w:rFonts w:ascii="Times New Roman" w:hAnsi="Times New Roman"/>
          <w:color w:val="000000"/>
          <w:szCs w:val="21"/>
        </w:rPr>
        <w:t>SUSAR</w:t>
      </w:r>
      <w:r w:rsidRPr="00DE5D59">
        <w:rPr>
          <w:rFonts w:ascii="Times New Roman" w:hAnsi="Times New Roman"/>
          <w:color w:val="000000"/>
          <w:szCs w:val="21"/>
        </w:rPr>
        <w:t>汇总信息，并以邮件的形式向机构递交汇总列表（</w:t>
      </w:r>
      <w:r w:rsidRPr="00DE5D59">
        <w:rPr>
          <w:rFonts w:ascii="Times New Roman" w:hAnsi="Times New Roman"/>
          <w:color w:val="000000"/>
          <w:szCs w:val="21"/>
        </w:rPr>
        <w:t>SUSAR/DSUR</w:t>
      </w:r>
      <w:r w:rsidRPr="00DE5D59">
        <w:rPr>
          <w:rFonts w:ascii="Times New Roman" w:hAnsi="Times New Roman"/>
          <w:color w:val="000000"/>
          <w:szCs w:val="21"/>
        </w:rPr>
        <w:t>上报专用邮箱</w:t>
      </w:r>
      <w:r w:rsidRPr="00DE5D59">
        <w:rPr>
          <w:rFonts w:ascii="Times New Roman" w:hAnsi="Times New Roman"/>
          <w:color w:val="000000"/>
          <w:szCs w:val="21"/>
        </w:rPr>
        <w:t>CTC-2005@163.com</w:t>
      </w:r>
      <w:r w:rsidRPr="00DE5D59">
        <w:rPr>
          <w:rFonts w:ascii="Times New Roman" w:hAnsi="Times New Roman"/>
          <w:color w:val="000000"/>
          <w:szCs w:val="21"/>
        </w:rPr>
        <w:t>）。</w:t>
      </w:r>
    </w:p>
    <w:p w14:paraId="25268B2A"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对于发生在国外、英文的</w:t>
      </w:r>
      <w:r w:rsidRPr="00DE5D59">
        <w:rPr>
          <w:rFonts w:ascii="Times New Roman" w:hAnsi="Times New Roman"/>
          <w:color w:val="000000"/>
          <w:szCs w:val="21"/>
        </w:rPr>
        <w:t>SUSAR</w:t>
      </w:r>
      <w:r w:rsidRPr="00DE5D59">
        <w:rPr>
          <w:rFonts w:ascii="Times New Roman" w:hAnsi="Times New Roman"/>
          <w:color w:val="000000"/>
          <w:szCs w:val="21"/>
        </w:rPr>
        <w:t>需要翻译成中文后再上报。</w:t>
      </w:r>
    </w:p>
    <w:p w14:paraId="52B5964F"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w:t>
      </w:r>
      <w:r w:rsidRPr="00DE5D59">
        <w:rPr>
          <w:rFonts w:ascii="Times New Roman" w:hAnsi="Times New Roman"/>
          <w:color w:val="000000"/>
          <w:szCs w:val="21"/>
        </w:rPr>
        <w:t>3</w:t>
      </w:r>
      <w:r w:rsidRPr="00DE5D59">
        <w:rPr>
          <w:rFonts w:ascii="Times New Roman" w:hAnsi="Times New Roman"/>
          <w:color w:val="000000"/>
          <w:szCs w:val="21"/>
        </w:rPr>
        <w:t>）</w:t>
      </w:r>
      <w:r w:rsidRPr="00DE5D59">
        <w:rPr>
          <w:rFonts w:ascii="Times New Roman" w:hAnsi="Times New Roman"/>
          <w:color w:val="000000"/>
          <w:szCs w:val="21"/>
        </w:rPr>
        <w:t>SUSAR</w:t>
      </w:r>
      <w:r w:rsidRPr="00DE5D59">
        <w:rPr>
          <w:rFonts w:ascii="Times New Roman" w:hAnsi="Times New Roman"/>
          <w:color w:val="000000"/>
          <w:szCs w:val="21"/>
        </w:rPr>
        <w:t>报告递交伦理委员会：详见本院伦理委员会相关规定。</w:t>
      </w:r>
    </w:p>
    <w:p w14:paraId="1B543C8D"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bookmarkStart w:id="2" w:name="_Hlk148427843"/>
      <w:r w:rsidRPr="00DE5D59">
        <w:rPr>
          <w:rFonts w:ascii="Times New Roman" w:hAnsi="Times New Roman"/>
          <w:color w:val="000000"/>
          <w:kern w:val="0"/>
          <w:szCs w:val="21"/>
        </w:rPr>
        <w:t xml:space="preserve">4. </w:t>
      </w:r>
      <w:r w:rsidRPr="00DE5D59">
        <w:rPr>
          <w:rFonts w:ascii="Times New Roman" w:hAnsi="Times New Roman"/>
          <w:color w:val="000000"/>
          <w:szCs w:val="21"/>
        </w:rPr>
        <w:t>药物研发期间安全性更新报告（</w:t>
      </w:r>
      <w:r w:rsidRPr="00DE5D59">
        <w:rPr>
          <w:rFonts w:ascii="Times New Roman" w:hAnsi="Times New Roman"/>
          <w:color w:val="000000"/>
          <w:szCs w:val="21"/>
        </w:rPr>
        <w:t>DSUR</w:t>
      </w:r>
      <w:r w:rsidRPr="00DE5D59">
        <w:rPr>
          <w:rFonts w:ascii="Times New Roman" w:hAnsi="Times New Roman"/>
          <w:color w:val="000000"/>
          <w:szCs w:val="21"/>
        </w:rPr>
        <w:t>）报告要求和时限规定</w:t>
      </w:r>
    </w:p>
    <w:p w14:paraId="09A3BDA0"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申办者提供的</w:t>
      </w:r>
      <w:r w:rsidRPr="00DE5D59">
        <w:rPr>
          <w:rFonts w:ascii="Times New Roman" w:hAnsi="Times New Roman"/>
          <w:color w:val="000000"/>
          <w:kern w:val="0"/>
          <w:szCs w:val="21"/>
        </w:rPr>
        <w:t>DSUR</w:t>
      </w:r>
      <w:r w:rsidRPr="00DE5D59">
        <w:rPr>
          <w:rFonts w:ascii="Times New Roman" w:hAnsi="Times New Roman"/>
          <w:color w:val="000000"/>
          <w:kern w:val="0"/>
          <w:szCs w:val="21"/>
        </w:rPr>
        <w:t>应当包括临床试验风险与获益的评估，有关信息通报给所有参加临床试验的研究者及临床试验机构、伦理委员会。</w:t>
      </w:r>
    </w:p>
    <w:p w14:paraId="69AE52C7"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1</w:t>
      </w:r>
      <w:r w:rsidRPr="00DE5D59">
        <w:rPr>
          <w:rFonts w:ascii="Times New Roman" w:hAnsi="Times New Roman"/>
          <w:color w:val="000000"/>
          <w:kern w:val="0"/>
          <w:szCs w:val="21"/>
        </w:rPr>
        <w:t>）</w:t>
      </w:r>
      <w:r w:rsidRPr="00DE5D59">
        <w:rPr>
          <w:rFonts w:ascii="Times New Roman" w:hAnsi="Times New Roman"/>
          <w:color w:val="000000"/>
          <w:szCs w:val="21"/>
        </w:rPr>
        <w:t>DSUR</w:t>
      </w:r>
      <w:r w:rsidRPr="00DE5D59">
        <w:rPr>
          <w:rFonts w:ascii="Times New Roman" w:hAnsi="Times New Roman"/>
          <w:color w:val="000000"/>
          <w:szCs w:val="21"/>
        </w:rPr>
        <w:t>递交研究者</w:t>
      </w:r>
    </w:p>
    <w:p w14:paraId="5FAA8A36"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kern w:val="0"/>
          <w:szCs w:val="21"/>
        </w:rPr>
      </w:pPr>
      <w:r w:rsidRPr="00DE5D59">
        <w:rPr>
          <w:rFonts w:ascii="Times New Roman" w:hAnsi="Times New Roman"/>
          <w:color w:val="000000"/>
          <w:szCs w:val="21"/>
        </w:rPr>
        <w:t>申办者按年度将加盖公章的</w:t>
      </w:r>
      <w:r w:rsidRPr="00DE5D59">
        <w:rPr>
          <w:rFonts w:ascii="Times New Roman" w:hAnsi="Times New Roman"/>
          <w:color w:val="000000"/>
          <w:szCs w:val="21"/>
        </w:rPr>
        <w:t>DSUR</w:t>
      </w:r>
      <w:r w:rsidRPr="00DE5D59">
        <w:rPr>
          <w:rFonts w:ascii="Times New Roman" w:hAnsi="Times New Roman"/>
          <w:color w:val="000000"/>
          <w:szCs w:val="21"/>
        </w:rPr>
        <w:t>以书面的形式报告给研究者签收。</w:t>
      </w:r>
    </w:p>
    <w:p w14:paraId="2C85255E"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kern w:val="0"/>
          <w:szCs w:val="21"/>
        </w:rPr>
        <w:t>（</w:t>
      </w:r>
      <w:r w:rsidRPr="00DE5D59">
        <w:rPr>
          <w:rFonts w:ascii="Times New Roman" w:hAnsi="Times New Roman"/>
          <w:color w:val="000000"/>
          <w:kern w:val="0"/>
          <w:szCs w:val="21"/>
        </w:rPr>
        <w:t>2</w:t>
      </w:r>
      <w:r w:rsidRPr="00DE5D59">
        <w:rPr>
          <w:rFonts w:ascii="Times New Roman" w:hAnsi="Times New Roman"/>
          <w:color w:val="000000"/>
          <w:kern w:val="0"/>
          <w:szCs w:val="21"/>
        </w:rPr>
        <w:t>）</w:t>
      </w:r>
      <w:r w:rsidRPr="00DE5D59">
        <w:rPr>
          <w:rFonts w:ascii="Times New Roman" w:hAnsi="Times New Roman"/>
          <w:color w:val="000000"/>
          <w:szCs w:val="21"/>
        </w:rPr>
        <w:t>DSUR</w:t>
      </w:r>
      <w:r w:rsidRPr="00DE5D59">
        <w:rPr>
          <w:rFonts w:ascii="Times New Roman" w:hAnsi="Times New Roman"/>
          <w:color w:val="000000"/>
          <w:szCs w:val="21"/>
        </w:rPr>
        <w:t>递交临床试验机构</w:t>
      </w:r>
    </w:p>
    <w:p w14:paraId="0AF74245"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申办者按年度将加盖公章的电子版</w:t>
      </w:r>
      <w:r w:rsidRPr="00DE5D59">
        <w:rPr>
          <w:rFonts w:ascii="Times New Roman" w:hAnsi="Times New Roman"/>
          <w:color w:val="000000"/>
          <w:szCs w:val="21"/>
        </w:rPr>
        <w:t>DSUR</w:t>
      </w:r>
      <w:r w:rsidRPr="00DE5D59">
        <w:rPr>
          <w:rFonts w:ascii="Times New Roman" w:hAnsi="Times New Roman"/>
          <w:color w:val="000000"/>
          <w:szCs w:val="21"/>
        </w:rPr>
        <w:t>报告发送至临床试验机构</w:t>
      </w:r>
      <w:r w:rsidRPr="00DE5D59">
        <w:rPr>
          <w:rFonts w:ascii="Times New Roman" w:hAnsi="Times New Roman"/>
          <w:color w:val="000000"/>
          <w:szCs w:val="21"/>
        </w:rPr>
        <w:t>SUSAR/DSUR</w:t>
      </w:r>
      <w:r w:rsidRPr="00DE5D59">
        <w:rPr>
          <w:rFonts w:ascii="Times New Roman" w:hAnsi="Times New Roman"/>
          <w:color w:val="000000"/>
          <w:szCs w:val="21"/>
        </w:rPr>
        <w:t>上报专用邮箱</w:t>
      </w:r>
      <w:r w:rsidRPr="00DE5D59">
        <w:rPr>
          <w:rFonts w:ascii="Times New Roman" w:hAnsi="Times New Roman"/>
          <w:color w:val="000000"/>
          <w:szCs w:val="21"/>
        </w:rPr>
        <w:t>CTC-2005@163.com</w:t>
      </w:r>
      <w:r w:rsidRPr="00DE5D59">
        <w:rPr>
          <w:rFonts w:ascii="Times New Roman" w:hAnsi="Times New Roman"/>
          <w:color w:val="000000"/>
          <w:szCs w:val="21"/>
        </w:rPr>
        <w:t>。</w:t>
      </w:r>
    </w:p>
    <w:p w14:paraId="4AB6109B" w14:textId="77777777" w:rsidR="009F5CDC" w:rsidRPr="00DE5D59" w:rsidRDefault="009F5CDC" w:rsidP="009F5CDC">
      <w:pPr>
        <w:widowControl/>
        <w:spacing w:line="360" w:lineRule="auto"/>
        <w:ind w:firstLineChars="202" w:firstLine="424"/>
        <w:contextualSpacing/>
        <w:jc w:val="left"/>
        <w:rPr>
          <w:rFonts w:ascii="Times New Roman" w:hAnsi="Times New Roman"/>
          <w:color w:val="000000"/>
          <w:szCs w:val="21"/>
        </w:rPr>
      </w:pPr>
      <w:r w:rsidRPr="00DE5D59">
        <w:rPr>
          <w:rFonts w:ascii="Times New Roman" w:hAnsi="Times New Roman"/>
          <w:color w:val="000000"/>
          <w:szCs w:val="21"/>
        </w:rPr>
        <w:t>（</w:t>
      </w:r>
      <w:r w:rsidRPr="00DE5D59">
        <w:rPr>
          <w:rFonts w:ascii="Times New Roman" w:hAnsi="Times New Roman"/>
          <w:color w:val="000000"/>
          <w:szCs w:val="21"/>
        </w:rPr>
        <w:t>3</w:t>
      </w:r>
      <w:r w:rsidRPr="00DE5D59">
        <w:rPr>
          <w:rFonts w:ascii="Times New Roman" w:hAnsi="Times New Roman"/>
          <w:color w:val="000000"/>
          <w:szCs w:val="21"/>
        </w:rPr>
        <w:t>）</w:t>
      </w:r>
      <w:r w:rsidRPr="00DE5D59">
        <w:rPr>
          <w:rFonts w:ascii="Times New Roman" w:hAnsi="Times New Roman"/>
          <w:color w:val="000000"/>
          <w:szCs w:val="21"/>
        </w:rPr>
        <w:t>DSUR</w:t>
      </w:r>
      <w:r w:rsidRPr="00DE5D59">
        <w:rPr>
          <w:rFonts w:ascii="Times New Roman" w:hAnsi="Times New Roman"/>
          <w:color w:val="000000"/>
          <w:szCs w:val="21"/>
        </w:rPr>
        <w:t>报告递交伦理委员会：详见本院伦理委员会相关规定。</w:t>
      </w:r>
    </w:p>
    <w:bookmarkEnd w:id="2"/>
    <w:p w14:paraId="70B2E87F" w14:textId="7843C61B" w:rsidR="009F5CDC" w:rsidRPr="00DE5D59" w:rsidRDefault="009F5CDC" w:rsidP="009F5CDC">
      <w:pPr>
        <w:spacing w:line="360" w:lineRule="auto"/>
        <w:contextualSpacing/>
        <w:rPr>
          <w:rFonts w:ascii="Times New Roman" w:hAnsi="Times New Roman" w:hint="eastAsia"/>
          <w:color w:val="000000"/>
          <w:kern w:val="0"/>
          <w:szCs w:val="21"/>
        </w:rPr>
      </w:pPr>
      <w:r w:rsidRPr="00DE5D59">
        <w:rPr>
          <w:rFonts w:ascii="Times New Roman" w:hAnsi="Times New Roman"/>
          <w:b/>
          <w:color w:val="000000"/>
          <w:szCs w:val="21"/>
        </w:rPr>
        <w:t>四、参考依据：</w:t>
      </w:r>
      <w:r w:rsidRPr="00DE5D59">
        <w:rPr>
          <w:rFonts w:ascii="Times New Roman" w:hAnsi="Times New Roman"/>
          <w:color w:val="000000"/>
          <w:kern w:val="0"/>
          <w:szCs w:val="21"/>
        </w:rPr>
        <w:t>《中华人民共和国药品管理法》（</w:t>
      </w:r>
      <w:r w:rsidRPr="00DE5D59">
        <w:rPr>
          <w:rFonts w:ascii="Times New Roman" w:hAnsi="Times New Roman"/>
          <w:color w:val="000000"/>
          <w:kern w:val="0"/>
          <w:szCs w:val="21"/>
        </w:rPr>
        <w:t>2019</w:t>
      </w:r>
      <w:r w:rsidRPr="00DE5D59">
        <w:rPr>
          <w:rFonts w:ascii="Times New Roman" w:hAnsi="Times New Roman"/>
          <w:color w:val="000000"/>
          <w:kern w:val="0"/>
          <w:szCs w:val="21"/>
        </w:rPr>
        <w:t>年</w:t>
      </w:r>
      <w:r w:rsidRPr="00DE5D59">
        <w:rPr>
          <w:rFonts w:ascii="Times New Roman" w:hAnsi="Times New Roman"/>
          <w:color w:val="000000"/>
          <w:kern w:val="0"/>
          <w:szCs w:val="21"/>
        </w:rPr>
        <w:t>8</w:t>
      </w:r>
      <w:r w:rsidRPr="00DE5D59">
        <w:rPr>
          <w:rFonts w:ascii="Times New Roman" w:hAnsi="Times New Roman"/>
          <w:color w:val="000000"/>
          <w:kern w:val="0"/>
          <w:szCs w:val="21"/>
        </w:rPr>
        <w:t>月</w:t>
      </w:r>
      <w:r w:rsidRPr="00DE5D59">
        <w:rPr>
          <w:rFonts w:ascii="Times New Roman" w:hAnsi="Times New Roman"/>
          <w:color w:val="000000"/>
          <w:kern w:val="0"/>
          <w:szCs w:val="21"/>
        </w:rPr>
        <w:t>26</w:t>
      </w:r>
      <w:r w:rsidRPr="00DE5D59">
        <w:rPr>
          <w:rFonts w:ascii="Times New Roman" w:hAnsi="Times New Roman"/>
          <w:color w:val="000000"/>
          <w:kern w:val="0"/>
          <w:szCs w:val="21"/>
        </w:rPr>
        <w:t>日第十三届全国人民代表大会常务委员会第十二次会议第二次修订）、《药品注册管理办法》（国家市场监督管理总局令第</w:t>
      </w:r>
      <w:r w:rsidRPr="00DE5D59">
        <w:rPr>
          <w:rFonts w:ascii="Times New Roman" w:hAnsi="Times New Roman"/>
          <w:color w:val="000000"/>
          <w:kern w:val="0"/>
          <w:szCs w:val="21"/>
        </w:rPr>
        <w:t>27</w:t>
      </w:r>
      <w:r w:rsidRPr="00DE5D59">
        <w:rPr>
          <w:rFonts w:ascii="Times New Roman" w:hAnsi="Times New Roman"/>
          <w:color w:val="000000"/>
          <w:kern w:val="0"/>
          <w:szCs w:val="21"/>
        </w:rPr>
        <w:t>号）、《药物临床试验质量管理规范》（</w:t>
      </w:r>
      <w:r w:rsidRPr="00DE5D59">
        <w:rPr>
          <w:rFonts w:ascii="Times New Roman" w:hAnsi="Times New Roman"/>
          <w:color w:val="000000"/>
          <w:kern w:val="0"/>
          <w:szCs w:val="21"/>
        </w:rPr>
        <w:t>2020</w:t>
      </w:r>
      <w:r w:rsidRPr="00DE5D59">
        <w:rPr>
          <w:rFonts w:ascii="Times New Roman" w:hAnsi="Times New Roman"/>
          <w:color w:val="000000"/>
          <w:kern w:val="0"/>
          <w:szCs w:val="21"/>
        </w:rPr>
        <w:t>年第</w:t>
      </w:r>
      <w:r w:rsidRPr="00DE5D59">
        <w:rPr>
          <w:rFonts w:ascii="Times New Roman" w:hAnsi="Times New Roman"/>
          <w:color w:val="000000"/>
          <w:kern w:val="0"/>
          <w:szCs w:val="21"/>
        </w:rPr>
        <w:t>57</w:t>
      </w:r>
      <w:r w:rsidRPr="00DE5D59">
        <w:rPr>
          <w:rFonts w:ascii="Times New Roman" w:hAnsi="Times New Roman"/>
          <w:color w:val="000000"/>
          <w:kern w:val="0"/>
          <w:szCs w:val="21"/>
        </w:rPr>
        <w:t>号）、《药品注册核查要点与判定原则（药物临床试验）（试行）》（</w:t>
      </w:r>
      <w:r w:rsidRPr="00DE5D59">
        <w:rPr>
          <w:rFonts w:ascii="Times New Roman" w:hAnsi="Times New Roman"/>
          <w:color w:val="000000"/>
          <w:kern w:val="0"/>
          <w:szCs w:val="21"/>
        </w:rPr>
        <w:t>2021</w:t>
      </w:r>
      <w:r w:rsidRPr="00DE5D59">
        <w:rPr>
          <w:rFonts w:ascii="Times New Roman" w:hAnsi="Times New Roman"/>
          <w:color w:val="000000"/>
          <w:kern w:val="0"/>
          <w:szCs w:val="21"/>
        </w:rPr>
        <w:t>年第</w:t>
      </w:r>
      <w:r w:rsidRPr="00DE5D59">
        <w:rPr>
          <w:rFonts w:ascii="Times New Roman" w:hAnsi="Times New Roman"/>
          <w:color w:val="000000"/>
          <w:kern w:val="0"/>
          <w:szCs w:val="21"/>
        </w:rPr>
        <w:t>30</w:t>
      </w:r>
      <w:r w:rsidRPr="00DE5D59">
        <w:rPr>
          <w:rFonts w:ascii="Times New Roman" w:hAnsi="Times New Roman"/>
          <w:color w:val="000000"/>
          <w:kern w:val="0"/>
          <w:szCs w:val="21"/>
        </w:rPr>
        <w:t>号）</w:t>
      </w:r>
    </w:p>
    <w:p w14:paraId="1A8E4A92" w14:textId="77777777" w:rsidR="009F5CDC" w:rsidRPr="00DE5D59" w:rsidRDefault="009F5CDC" w:rsidP="009F5CDC">
      <w:pPr>
        <w:spacing w:line="360" w:lineRule="auto"/>
        <w:rPr>
          <w:rFonts w:ascii="Times New Roman" w:hAnsi="Times New Roman"/>
          <w:b/>
          <w:bCs/>
          <w:szCs w:val="21"/>
        </w:rPr>
      </w:pPr>
      <w:r w:rsidRPr="00DE5D59">
        <w:rPr>
          <w:rFonts w:ascii="Times New Roman" w:hAnsi="Times New Roman"/>
          <w:b/>
          <w:szCs w:val="21"/>
        </w:rPr>
        <w:t>五、</w:t>
      </w:r>
      <w:r w:rsidRPr="00DE5D59">
        <w:rPr>
          <w:rFonts w:ascii="Times New Roman" w:hAnsi="Times New Roman"/>
          <w:b/>
          <w:bCs/>
          <w:szCs w:val="21"/>
        </w:rPr>
        <w:t>附件：</w:t>
      </w:r>
    </w:p>
    <w:p w14:paraId="262924C6" w14:textId="77777777" w:rsidR="009F5CDC" w:rsidRPr="00DE5D59" w:rsidRDefault="009F5CDC" w:rsidP="009F5CDC">
      <w:pPr>
        <w:spacing w:line="360" w:lineRule="auto"/>
        <w:rPr>
          <w:rFonts w:ascii="Times New Roman" w:hAnsi="Times New Roman"/>
          <w:szCs w:val="21"/>
        </w:rPr>
      </w:pPr>
      <w:r w:rsidRPr="00DE5D59">
        <w:rPr>
          <w:rFonts w:ascii="Times New Roman" w:hAnsi="Times New Roman"/>
          <w:szCs w:val="21"/>
        </w:rPr>
        <w:t xml:space="preserve">1. </w:t>
      </w:r>
      <w:r w:rsidRPr="00DE5D59">
        <w:rPr>
          <w:rFonts w:ascii="Times New Roman" w:hAnsi="Times New Roman"/>
          <w:szCs w:val="21"/>
        </w:rPr>
        <w:t>药物临床试验</w:t>
      </w:r>
      <w:r w:rsidRPr="00DE5D59">
        <w:rPr>
          <w:rFonts w:ascii="Times New Roman" w:hAnsi="Times New Roman"/>
          <w:szCs w:val="21"/>
        </w:rPr>
        <w:t>SAE</w:t>
      </w:r>
      <w:r w:rsidRPr="00DE5D59">
        <w:rPr>
          <w:rFonts w:ascii="Times New Roman" w:hAnsi="Times New Roman"/>
          <w:szCs w:val="21"/>
        </w:rPr>
        <w:t>与</w:t>
      </w:r>
      <w:r w:rsidRPr="00DE5D59">
        <w:rPr>
          <w:rFonts w:ascii="Times New Roman" w:hAnsi="Times New Roman"/>
          <w:szCs w:val="21"/>
        </w:rPr>
        <w:t>SUSAR</w:t>
      </w:r>
      <w:r w:rsidRPr="00DE5D59">
        <w:rPr>
          <w:rFonts w:ascii="Times New Roman" w:hAnsi="Times New Roman"/>
          <w:szCs w:val="21"/>
        </w:rPr>
        <w:t>报告流程图</w:t>
      </w:r>
    </w:p>
    <w:p w14:paraId="13748551" w14:textId="77777777" w:rsidR="009F5CDC" w:rsidRPr="00DE5D59" w:rsidRDefault="009F5CDC" w:rsidP="009F5CDC">
      <w:pPr>
        <w:spacing w:line="360" w:lineRule="auto"/>
        <w:rPr>
          <w:rFonts w:ascii="Times New Roman" w:hAnsi="Times New Roman"/>
          <w:szCs w:val="21"/>
        </w:rPr>
      </w:pPr>
      <w:r w:rsidRPr="00DE5D59">
        <w:rPr>
          <w:rFonts w:ascii="Times New Roman" w:hAnsi="Times New Roman"/>
          <w:szCs w:val="21"/>
        </w:rPr>
        <w:t xml:space="preserve">2. </w:t>
      </w:r>
      <w:r w:rsidRPr="00DE5D59">
        <w:rPr>
          <w:rFonts w:ascii="Times New Roman" w:hAnsi="Times New Roman"/>
          <w:szCs w:val="21"/>
        </w:rPr>
        <w:t>严重不良事件报告表</w:t>
      </w:r>
    </w:p>
    <w:p w14:paraId="035C970F" w14:textId="77777777" w:rsidR="009F5CDC" w:rsidRPr="00DE5D59" w:rsidRDefault="009F5CDC" w:rsidP="009F5CDC">
      <w:pPr>
        <w:spacing w:line="360" w:lineRule="auto"/>
        <w:rPr>
          <w:rFonts w:ascii="Times New Roman" w:hAnsi="Times New Roman"/>
          <w:szCs w:val="21"/>
        </w:rPr>
        <w:sectPr w:rsidR="009F5CDC" w:rsidRPr="00DE5D59" w:rsidSect="006C6D30">
          <w:headerReference w:type="default" r:id="rId8"/>
          <w:pgSz w:w="11906" w:h="16838"/>
          <w:pgMar w:top="1440" w:right="1800" w:bottom="993" w:left="1800" w:header="851" w:footer="992" w:gutter="0"/>
          <w:cols w:space="425"/>
          <w:docGrid w:type="lines" w:linePitch="312"/>
        </w:sectPr>
      </w:pPr>
      <w:r w:rsidRPr="00DE5D59">
        <w:rPr>
          <w:rFonts w:ascii="Times New Roman" w:hAnsi="Times New Roman"/>
          <w:szCs w:val="21"/>
        </w:rPr>
        <w:t xml:space="preserve">3. </w:t>
      </w:r>
      <w:r w:rsidRPr="00DE5D59">
        <w:rPr>
          <w:rFonts w:ascii="Times New Roman" w:hAnsi="Times New Roman"/>
          <w:szCs w:val="21"/>
        </w:rPr>
        <w:t>中山大学附属第一医院</w:t>
      </w:r>
      <w:r w:rsidRPr="00DE5D59">
        <w:rPr>
          <w:rFonts w:ascii="Times New Roman" w:hAnsi="Times New Roman"/>
          <w:szCs w:val="21"/>
        </w:rPr>
        <w:t>---</w:t>
      </w:r>
      <w:r w:rsidRPr="00DE5D59">
        <w:rPr>
          <w:rFonts w:ascii="Times New Roman" w:hAnsi="Times New Roman"/>
          <w:szCs w:val="21"/>
        </w:rPr>
        <w:t>可疑且非预期严重不良反应（</w:t>
      </w:r>
      <w:r w:rsidRPr="00DE5D59">
        <w:rPr>
          <w:rFonts w:ascii="Times New Roman" w:hAnsi="Times New Roman"/>
          <w:szCs w:val="21"/>
        </w:rPr>
        <w:t>SUSAR</w:t>
      </w:r>
      <w:r w:rsidRPr="00DE5D59">
        <w:rPr>
          <w:rFonts w:ascii="Times New Roman" w:hAnsi="Times New Roman"/>
          <w:szCs w:val="21"/>
        </w:rPr>
        <w:t>）报告</w:t>
      </w:r>
      <w:r w:rsidRPr="00DE5D59">
        <w:rPr>
          <w:rFonts w:ascii="Times New Roman" w:hAnsi="Times New Roman"/>
          <w:szCs w:val="21"/>
        </w:rPr>
        <w:t>列表</w:t>
      </w:r>
    </w:p>
    <w:p w14:paraId="3B7072E0" w14:textId="3901C6A5" w:rsidR="009F5CDC" w:rsidRPr="00DE5D59" w:rsidRDefault="009F5CDC" w:rsidP="009F5CDC">
      <w:pPr>
        <w:widowControl/>
        <w:shd w:val="clear" w:color="auto" w:fill="FFFFFF"/>
        <w:spacing w:line="420" w:lineRule="atLeast"/>
        <w:rPr>
          <w:rFonts w:ascii="Times New Roman" w:hAnsi="Times New Roman"/>
          <w:color w:val="000000"/>
          <w:szCs w:val="21"/>
        </w:rPr>
      </w:pPr>
      <w:r w:rsidRPr="00DE5D59">
        <w:rPr>
          <w:rFonts w:ascii="Times New Roman" w:hAnsi="Times New Roman"/>
          <w:color w:val="000000"/>
          <w:szCs w:val="21"/>
        </w:rPr>
        <w:lastRenderedPageBreak/>
        <w:t>附件</w:t>
      </w:r>
      <w:r w:rsidR="00D757C6" w:rsidRPr="00DE5D59">
        <w:rPr>
          <w:rFonts w:ascii="Times New Roman" w:hAnsi="Times New Roman"/>
          <w:color w:val="000000"/>
          <w:kern w:val="0"/>
          <w:szCs w:val="21"/>
        </w:rPr>
        <w:t>1</w:t>
      </w:r>
      <w:r w:rsidRPr="00DE5D59">
        <w:rPr>
          <w:rFonts w:ascii="Times New Roman" w:hAnsi="Times New Roman"/>
          <w:color w:val="000000"/>
          <w:kern w:val="0"/>
          <w:szCs w:val="21"/>
        </w:rPr>
        <w:t xml:space="preserve">   </w:t>
      </w:r>
      <w:r w:rsidRPr="00DE5D59">
        <w:rPr>
          <w:rFonts w:ascii="Times New Roman" w:hAnsi="Times New Roman"/>
          <w:color w:val="000000"/>
          <w:kern w:val="0"/>
          <w:sz w:val="24"/>
        </w:rPr>
        <w:t xml:space="preserve">                     </w:t>
      </w:r>
      <w:r w:rsidRPr="00DE5D59">
        <w:rPr>
          <w:rFonts w:ascii="Times New Roman" w:hAnsi="Times New Roman"/>
          <w:color w:val="000000"/>
          <w:kern w:val="0"/>
          <w:sz w:val="28"/>
          <w:szCs w:val="28"/>
        </w:rPr>
        <w:t xml:space="preserve"> </w:t>
      </w:r>
      <w:r w:rsidRPr="00DE5D59">
        <w:rPr>
          <w:rFonts w:ascii="Times New Roman" w:hAnsi="Times New Roman"/>
          <w:b/>
          <w:color w:val="000000"/>
          <w:kern w:val="0"/>
          <w:sz w:val="28"/>
          <w:szCs w:val="28"/>
        </w:rPr>
        <w:t>药物临床试验</w:t>
      </w:r>
      <w:r w:rsidRPr="00DE5D59">
        <w:rPr>
          <w:rFonts w:ascii="Times New Roman" w:hAnsi="Times New Roman"/>
          <w:b/>
          <w:color w:val="000000"/>
          <w:kern w:val="0"/>
          <w:sz w:val="28"/>
          <w:szCs w:val="28"/>
        </w:rPr>
        <w:t>SAE</w:t>
      </w:r>
      <w:r w:rsidRPr="00DE5D59">
        <w:rPr>
          <w:rFonts w:ascii="Times New Roman" w:hAnsi="Times New Roman"/>
          <w:b/>
          <w:color w:val="000000"/>
          <w:kern w:val="0"/>
          <w:sz w:val="28"/>
          <w:szCs w:val="28"/>
        </w:rPr>
        <w:t>与</w:t>
      </w:r>
      <w:r w:rsidRPr="00DE5D59">
        <w:rPr>
          <w:rFonts w:ascii="Times New Roman" w:hAnsi="Times New Roman"/>
          <w:b/>
          <w:color w:val="000000"/>
          <w:kern w:val="0"/>
          <w:sz w:val="28"/>
          <w:szCs w:val="28"/>
        </w:rPr>
        <w:t>SUSAR</w:t>
      </w:r>
      <w:r w:rsidRPr="00DE5D59">
        <w:rPr>
          <w:rFonts w:ascii="Times New Roman" w:hAnsi="Times New Roman"/>
          <w:b/>
          <w:color w:val="000000"/>
          <w:kern w:val="0"/>
          <w:sz w:val="28"/>
          <w:szCs w:val="28"/>
        </w:rPr>
        <w:t>报告流程图</w:t>
      </w:r>
      <w:r w:rsidRPr="00DE5D59">
        <w:rPr>
          <w:rFonts w:ascii="Times New Roman" w:hAnsi="Times New Roman"/>
          <w:b/>
          <w:color w:val="000000"/>
          <w:kern w:val="0"/>
          <w:sz w:val="28"/>
          <w:szCs w:val="28"/>
        </w:rPr>
        <w:t xml:space="preserve">     </w:t>
      </w:r>
      <w:r w:rsidRPr="00DE5D59">
        <w:rPr>
          <w:rFonts w:ascii="Times New Roman" w:hAnsi="Times New Roman"/>
          <w:color w:val="000000"/>
          <w:szCs w:val="21"/>
        </w:rPr>
        <w:t>V2.0  20230807</w:t>
      </w:r>
    </w:p>
    <w:p w14:paraId="63F3C28E" w14:textId="07212834" w:rsidR="009F5CDC" w:rsidRPr="00DE5D59" w:rsidRDefault="00D757C6" w:rsidP="009F5CDC">
      <w:pPr>
        <w:rPr>
          <w:rFonts w:ascii="Times New Roman" w:hAnsi="Times New Roman"/>
          <w:color w:val="000000"/>
        </w:rPr>
      </w:pPr>
      <w:r w:rsidRPr="00DE5D59">
        <w:rPr>
          <w:rFonts w:ascii="Times New Roman" w:hAnsi="Times New Roman"/>
          <w:color w:val="000000"/>
          <w:lang w:val="en-US" w:eastAsia="zh-CN"/>
        </w:rPr>
        <w:pict w14:anchorId="32CD2F41">
          <v:shapetype id="_x0000_t202" coordsize="21600,21600" o:spt="202" path="m,l,21600r21600,l21600,xe">
            <v:stroke joinstyle="miter"/>
            <v:path gradientshapeok="t" o:connecttype="rect"/>
          </v:shapetype>
          <v:shape id="文本框 40" o:spid="_x0000_s2085" type="#_x0000_t202" style="position:absolute;left:0;text-align:left;margin-left:-21.65pt;margin-top:12.3pt;width:684.65pt;height:522.2pt;z-index:25165926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" fillcolor="#eaeaea" strokecolor="#6d6d6d" strokeweight=".5pt">
            <v:fill opacity="0"/>
            <v:textbox style="mso-next-textbox:#文本框 40">
              <w:txbxContent>
                <w:tbl>
                  <w:tblPr>
                    <w:tblW w:w="1332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46"/>
                    <w:gridCol w:w="846"/>
                    <w:gridCol w:w="7232"/>
                    <w:gridCol w:w="4401"/>
                  </w:tblGrid>
                  <w:tr w:rsidR="009F5CDC" w14:paraId="25EDDAFB" w14:textId="77777777" w:rsidTr="004672FB">
                    <w:trPr>
                      <w:trHeight w:val="639"/>
                    </w:trPr>
                    <w:tc>
                      <w:tcPr>
                        <w:tcW w:w="589" w:type="dxa"/>
                        <w:vMerge w:val="restart"/>
                        <w:tcBorders>
                          <w:top w:val="single" w:sz="8" w:space="0" w:color="7F7F7F"/>
                          <w:left w:val="single" w:sz="8" w:space="0" w:color="7F7F7F"/>
                          <w:bottom w:val="single" w:sz="8" w:space="0" w:color="000000"/>
                          <w:right w:val="single" w:sz="8" w:space="0" w:color="7F7F7F"/>
                        </w:tcBorders>
                        <w:textDirection w:val="btLr"/>
                      </w:tcPr>
                      <w:p w14:paraId="7ED29B97" w14:textId="77777777" w:rsidR="009F5CDC" w:rsidRDefault="009F5CDC">
                        <w:pPr>
                          <w:ind w:left="113" w:right="113"/>
                          <w:jc w:val="center"/>
                          <w:rPr>
                            <w:b/>
                            <w:bCs/>
                            <w:color w:val="000000"/>
                          </w:rPr>
                        </w:pPr>
                        <w:r w:rsidRPr="00DE5D59">
                          <w:rPr>
                            <w:rFonts w:hint="eastAsia"/>
                            <w:b/>
                            <w:bCs/>
                            <w:color w:val="000000"/>
                            <w:sz w:val="24"/>
                            <w:szCs w:val="32"/>
                          </w:rPr>
                          <w:t>申办者与研究者、临床试验机构、伦理委员会安全性信息交换</w:t>
                        </w:r>
                      </w:p>
                    </w:tc>
                    <w:tc>
                      <w:tcPr>
                        <w:tcW w:w="8200" w:type="dxa"/>
                        <w:gridSpan w:val="2"/>
                        <w:tcBorders>
                          <w:top w:val="single" w:sz="8" w:space="0" w:color="7F7F7F"/>
                          <w:left w:val="single" w:sz="8" w:space="0" w:color="7F7F7F"/>
                          <w:bottom w:val="single" w:sz="8" w:space="0" w:color="7F7F7F"/>
                          <w:right w:val="single" w:sz="8" w:space="0" w:color="7F7F7F"/>
                        </w:tcBorders>
                      </w:tcPr>
                      <w:p w14:paraId="70A7FB72" w14:textId="77777777" w:rsidR="009F5CDC" w:rsidRPr="00DE5D59" w:rsidRDefault="009F5CDC">
                        <w:pPr>
                          <w:spacing w:line="480" w:lineRule="auto"/>
                          <w:jc w:val="center"/>
                          <w:rPr>
                            <w:b/>
                            <w:bCs/>
                            <w:color w:val="000000"/>
                            <w:sz w:val="24"/>
                            <w:szCs w:val="32"/>
                          </w:rPr>
                        </w:pPr>
                        <w:proofErr w:type="gramStart"/>
                        <w:r w:rsidRPr="00DE5D59">
                          <w:rPr>
                            <w:rFonts w:hint="eastAsia"/>
                            <w:b/>
                            <w:bCs/>
                            <w:color w:val="000000"/>
                            <w:sz w:val="24"/>
                            <w:szCs w:val="32"/>
                          </w:rPr>
                          <w:t>个</w:t>
                        </w:r>
                        <w:proofErr w:type="gramEnd"/>
                        <w:r w:rsidRPr="00DE5D59">
                          <w:rPr>
                            <w:rFonts w:hint="eastAsia"/>
                            <w:b/>
                            <w:bCs/>
                            <w:color w:val="000000"/>
                            <w:sz w:val="24"/>
                            <w:szCs w:val="32"/>
                          </w:rPr>
                          <w:t>例安全性报告</w:t>
                        </w:r>
                      </w:p>
                    </w:tc>
                    <w:tc>
                      <w:tcPr>
                        <w:tcW w:w="4536" w:type="dxa"/>
                        <w:tcBorders>
                          <w:top w:val="single" w:sz="8" w:space="0" w:color="7F7F7F"/>
                          <w:left w:val="single" w:sz="8" w:space="0" w:color="7F7F7F"/>
                          <w:bottom w:val="single" w:sz="8" w:space="0" w:color="7F7F7F"/>
                          <w:right w:val="single" w:sz="8" w:space="0" w:color="7F7F7F"/>
                        </w:tcBorders>
                      </w:tcPr>
                      <w:p w14:paraId="77662D89" w14:textId="77777777" w:rsidR="009F5CDC" w:rsidRPr="00DE5D59" w:rsidRDefault="009F5CDC">
                        <w:pPr>
                          <w:spacing w:line="480" w:lineRule="auto"/>
                          <w:jc w:val="center"/>
                          <w:rPr>
                            <w:b/>
                            <w:bCs/>
                            <w:color w:val="000000"/>
                            <w:sz w:val="24"/>
                            <w:szCs w:val="32"/>
                          </w:rPr>
                        </w:pPr>
                        <w:r w:rsidRPr="00DE5D59">
                          <w:rPr>
                            <w:b/>
                            <w:bCs/>
                            <w:color w:val="000000"/>
                            <w:sz w:val="24"/>
                            <w:szCs w:val="32"/>
                          </w:rPr>
                          <w:t>DSUR</w:t>
                        </w:r>
                        <w:r w:rsidRPr="00DE5D59">
                          <w:rPr>
                            <w:b/>
                            <w:bCs/>
                            <w:color w:val="000000"/>
                            <w:sz w:val="24"/>
                            <w:szCs w:val="32"/>
                          </w:rPr>
                          <w:t>（研发</w:t>
                        </w:r>
                        <w:r w:rsidRPr="00DE5D59">
                          <w:rPr>
                            <w:rFonts w:hint="eastAsia"/>
                            <w:b/>
                            <w:bCs/>
                            <w:color w:val="000000"/>
                            <w:sz w:val="24"/>
                            <w:szCs w:val="32"/>
                          </w:rPr>
                          <w:t>期间</w:t>
                        </w:r>
                        <w:r w:rsidRPr="00DE5D59">
                          <w:rPr>
                            <w:b/>
                            <w:bCs/>
                            <w:color w:val="000000"/>
                            <w:sz w:val="24"/>
                            <w:szCs w:val="32"/>
                          </w:rPr>
                          <w:t>安全性更新报告）</w:t>
                        </w:r>
                      </w:p>
                    </w:tc>
                  </w:tr>
                  <w:tr w:rsidR="009F5CDC" w14:paraId="34B8E653" w14:textId="77777777" w:rsidTr="004672FB">
                    <w:trPr>
                      <w:trHeight w:val="1037"/>
                    </w:trPr>
                    <w:tc>
                      <w:tcPr>
                        <w:tcW w:w="589" w:type="dxa"/>
                        <w:vMerge/>
                        <w:tcBorders>
                          <w:top w:val="nil"/>
                          <w:left w:val="single" w:sz="8" w:space="0" w:color="7F7F7F"/>
                          <w:right w:val="single" w:sz="8" w:space="0" w:color="7F7F7F"/>
                        </w:tcBorders>
                        <w:shd w:val="clear" w:color="auto" w:fill="C0C0C0"/>
                        <w:textDirection w:val="btLr"/>
                      </w:tcPr>
                      <w:p w14:paraId="30F68C8D" w14:textId="77777777" w:rsidR="009F5CDC" w:rsidRDefault="009F5CDC">
                        <w:pPr>
                          <w:ind w:left="113" w:right="113"/>
                          <w:jc w:val="center"/>
                          <w:rPr>
                            <w:b/>
                            <w:bCs/>
                            <w:color w:val="000000"/>
                          </w:rPr>
                        </w:pPr>
                      </w:p>
                    </w:tc>
                    <w:tc>
                      <w:tcPr>
                        <w:tcW w:w="708" w:type="dxa"/>
                        <w:tcBorders>
                          <w:top w:val="single" w:sz="8" w:space="0" w:color="7F7F7F"/>
                          <w:left w:val="single" w:sz="8" w:space="0" w:color="7F7F7F"/>
                          <w:bottom w:val="single" w:sz="8" w:space="0" w:color="7F7F7F"/>
                          <w:right w:val="single" w:sz="8" w:space="0" w:color="7F7F7F"/>
                        </w:tcBorders>
                        <w:shd w:val="clear" w:color="auto" w:fill="FFFFFF"/>
                        <w:textDirection w:val="btLr"/>
                      </w:tcPr>
                      <w:p w14:paraId="7D7ACDFE" w14:textId="77777777" w:rsidR="009F5CDC" w:rsidRPr="008B0228" w:rsidRDefault="009F5CDC">
                        <w:pPr>
                          <w:ind w:left="113" w:right="113"/>
                          <w:jc w:val="center"/>
                          <w:rPr>
                            <w:b/>
                            <w:color w:val="000000"/>
                            <w:sz w:val="22"/>
                            <w:szCs w:val="28"/>
                          </w:rPr>
                        </w:pPr>
                        <w:r w:rsidRPr="008B0228">
                          <w:rPr>
                            <w:rFonts w:hint="eastAsia"/>
                            <w:b/>
                            <w:color w:val="000000"/>
                            <w:sz w:val="22"/>
                            <w:szCs w:val="28"/>
                          </w:rPr>
                          <w:t>研究者</w:t>
                        </w:r>
                      </w:p>
                    </w:tc>
                    <w:tc>
                      <w:tcPr>
                        <w:tcW w:w="7492" w:type="dxa"/>
                        <w:tcBorders>
                          <w:top w:val="single" w:sz="8" w:space="0" w:color="7F7F7F"/>
                          <w:left w:val="single" w:sz="8" w:space="0" w:color="7F7F7F"/>
                          <w:bottom w:val="single" w:sz="8" w:space="0" w:color="7F7F7F"/>
                          <w:right w:val="single" w:sz="8" w:space="0" w:color="7F7F7F"/>
                        </w:tcBorders>
                        <w:shd w:val="clear" w:color="auto" w:fill="EAEAEA"/>
                      </w:tcPr>
                      <w:p w14:paraId="6B3D8221" w14:textId="77777777" w:rsidR="009F5CDC" w:rsidRDefault="009F5CDC">
                        <w:pPr>
                          <w:rPr>
                            <w:color w:val="000000"/>
                          </w:rPr>
                        </w:pPr>
                      </w:p>
                    </w:tc>
                    <w:tc>
                      <w:tcPr>
                        <w:tcW w:w="4536" w:type="dxa"/>
                        <w:tcBorders>
                          <w:top w:val="single" w:sz="8" w:space="0" w:color="7F7F7F"/>
                          <w:left w:val="single" w:sz="8" w:space="0" w:color="7F7F7F"/>
                          <w:bottom w:val="single" w:sz="8" w:space="0" w:color="7F7F7F"/>
                          <w:right w:val="single" w:sz="8" w:space="0" w:color="7F7F7F"/>
                        </w:tcBorders>
                        <w:shd w:val="clear" w:color="auto" w:fill="EAEAEA"/>
                      </w:tcPr>
                      <w:p w14:paraId="31B62BBE" w14:textId="77777777" w:rsidR="009F5CDC" w:rsidRDefault="009F5CDC">
                        <w:pPr>
                          <w:rPr>
                            <w:color w:val="000000"/>
                          </w:rPr>
                        </w:pPr>
                      </w:p>
                    </w:tc>
                  </w:tr>
                  <w:tr w:rsidR="009F5CDC" w14:paraId="71E3EB02" w14:textId="77777777" w:rsidTr="004672FB">
                    <w:trPr>
                      <w:trHeight w:val="3013"/>
                    </w:trPr>
                    <w:tc>
                      <w:tcPr>
                        <w:tcW w:w="589" w:type="dxa"/>
                        <w:vMerge/>
                        <w:tcBorders>
                          <w:top w:val="nil"/>
                          <w:left w:val="single" w:sz="8" w:space="0" w:color="7F7F7F"/>
                          <w:right w:val="single" w:sz="8" w:space="0" w:color="7F7F7F"/>
                        </w:tcBorders>
                        <w:textDirection w:val="btLr"/>
                      </w:tcPr>
                      <w:p w14:paraId="3468D0E0" w14:textId="77777777" w:rsidR="009F5CDC" w:rsidRDefault="009F5CDC">
                        <w:pPr>
                          <w:ind w:left="113" w:right="113"/>
                          <w:jc w:val="center"/>
                          <w:rPr>
                            <w:b/>
                            <w:bCs/>
                            <w:color w:val="000000"/>
                          </w:rPr>
                        </w:pPr>
                      </w:p>
                    </w:tc>
                    <w:tc>
                      <w:tcPr>
                        <w:tcW w:w="708" w:type="dxa"/>
                        <w:tcBorders>
                          <w:top w:val="single" w:sz="8" w:space="0" w:color="7F7F7F"/>
                          <w:left w:val="single" w:sz="8" w:space="0" w:color="7F7F7F"/>
                          <w:bottom w:val="single" w:sz="8" w:space="0" w:color="7F7F7F"/>
                          <w:right w:val="single" w:sz="8" w:space="0" w:color="7F7F7F"/>
                        </w:tcBorders>
                        <w:textDirection w:val="btLr"/>
                      </w:tcPr>
                      <w:p w14:paraId="3421E93B" w14:textId="77777777" w:rsidR="009F5CDC" w:rsidRPr="008B0228" w:rsidRDefault="009F5CDC">
                        <w:pPr>
                          <w:ind w:left="113" w:right="113"/>
                          <w:jc w:val="center"/>
                          <w:rPr>
                            <w:b/>
                            <w:color w:val="000000"/>
                            <w:sz w:val="22"/>
                            <w:szCs w:val="28"/>
                          </w:rPr>
                        </w:pPr>
                        <w:r w:rsidRPr="008B0228">
                          <w:rPr>
                            <w:rFonts w:hint="eastAsia"/>
                            <w:b/>
                            <w:color w:val="000000"/>
                            <w:sz w:val="22"/>
                            <w:szCs w:val="28"/>
                          </w:rPr>
                          <w:t>申办者</w:t>
                        </w:r>
                      </w:p>
                    </w:tc>
                    <w:tc>
                      <w:tcPr>
                        <w:tcW w:w="7492" w:type="dxa"/>
                        <w:tcBorders>
                          <w:top w:val="single" w:sz="8" w:space="0" w:color="7F7F7F"/>
                          <w:left w:val="single" w:sz="8" w:space="0" w:color="7F7F7F"/>
                          <w:bottom w:val="single" w:sz="8" w:space="0" w:color="7F7F7F"/>
                          <w:right w:val="single" w:sz="8" w:space="0" w:color="7F7F7F"/>
                        </w:tcBorders>
                      </w:tcPr>
                      <w:p w14:paraId="13FD5DB2" w14:textId="77777777" w:rsidR="009F5CDC" w:rsidRDefault="009F5CDC">
                        <w:pPr>
                          <w:rPr>
                            <w:color w:val="000000"/>
                          </w:rPr>
                        </w:pPr>
                      </w:p>
                    </w:tc>
                    <w:tc>
                      <w:tcPr>
                        <w:tcW w:w="4536" w:type="dxa"/>
                        <w:tcBorders>
                          <w:top w:val="single" w:sz="8" w:space="0" w:color="7F7F7F"/>
                          <w:left w:val="single" w:sz="8" w:space="0" w:color="7F7F7F"/>
                          <w:bottom w:val="single" w:sz="8" w:space="0" w:color="7F7F7F"/>
                          <w:right w:val="single" w:sz="8" w:space="0" w:color="7F7F7F"/>
                        </w:tcBorders>
                      </w:tcPr>
                      <w:p w14:paraId="7A00204C" w14:textId="77777777" w:rsidR="009F5CDC" w:rsidRDefault="009F5CDC">
                        <w:pPr>
                          <w:rPr>
                            <w:color w:val="000000"/>
                          </w:rPr>
                        </w:pPr>
                      </w:p>
                    </w:tc>
                  </w:tr>
                  <w:tr w:rsidR="009F5CDC" w14:paraId="0EB9CA7C" w14:textId="77777777" w:rsidTr="004672FB">
                    <w:trPr>
                      <w:trHeight w:val="910"/>
                    </w:trPr>
                    <w:tc>
                      <w:tcPr>
                        <w:tcW w:w="589" w:type="dxa"/>
                        <w:vMerge/>
                        <w:tcBorders>
                          <w:top w:val="nil"/>
                          <w:left w:val="single" w:sz="8" w:space="0" w:color="7F7F7F"/>
                          <w:right w:val="single" w:sz="8" w:space="0" w:color="7F7F7F"/>
                        </w:tcBorders>
                        <w:shd w:val="clear" w:color="auto" w:fill="C0C0C0"/>
                        <w:textDirection w:val="btLr"/>
                      </w:tcPr>
                      <w:p w14:paraId="4FBB9F0A" w14:textId="77777777" w:rsidR="009F5CDC" w:rsidRDefault="009F5CDC">
                        <w:pPr>
                          <w:ind w:left="113" w:right="113"/>
                          <w:jc w:val="center"/>
                          <w:rPr>
                            <w:b/>
                            <w:bCs/>
                            <w:color w:val="000000"/>
                          </w:rPr>
                        </w:pPr>
                      </w:p>
                    </w:tc>
                    <w:tc>
                      <w:tcPr>
                        <w:tcW w:w="708" w:type="dxa"/>
                        <w:tcBorders>
                          <w:top w:val="single" w:sz="8" w:space="0" w:color="7F7F7F"/>
                          <w:left w:val="single" w:sz="8" w:space="0" w:color="7F7F7F"/>
                          <w:bottom w:val="single" w:sz="8" w:space="0" w:color="7F7F7F"/>
                          <w:right w:val="single" w:sz="8" w:space="0" w:color="7F7F7F"/>
                        </w:tcBorders>
                        <w:shd w:val="clear" w:color="auto" w:fill="FFFFFF"/>
                        <w:textDirection w:val="btLr"/>
                      </w:tcPr>
                      <w:p w14:paraId="6BD13173" w14:textId="77777777" w:rsidR="009F5CDC" w:rsidRPr="008B0228" w:rsidRDefault="009F5CDC">
                        <w:pPr>
                          <w:ind w:left="113" w:right="113"/>
                          <w:jc w:val="center"/>
                          <w:rPr>
                            <w:b/>
                            <w:color w:val="000000"/>
                            <w:sz w:val="22"/>
                            <w:szCs w:val="28"/>
                          </w:rPr>
                        </w:pPr>
                        <w:r w:rsidRPr="008B0228">
                          <w:rPr>
                            <w:rFonts w:hint="eastAsia"/>
                            <w:b/>
                            <w:color w:val="000000"/>
                            <w:sz w:val="22"/>
                            <w:szCs w:val="28"/>
                          </w:rPr>
                          <w:t>监管方</w:t>
                        </w:r>
                      </w:p>
                    </w:tc>
                    <w:tc>
                      <w:tcPr>
                        <w:tcW w:w="7492" w:type="dxa"/>
                        <w:tcBorders>
                          <w:top w:val="single" w:sz="8" w:space="0" w:color="7F7F7F"/>
                          <w:left w:val="single" w:sz="8" w:space="0" w:color="7F7F7F"/>
                          <w:bottom w:val="single" w:sz="8" w:space="0" w:color="7F7F7F"/>
                          <w:right w:val="single" w:sz="8" w:space="0" w:color="7F7F7F"/>
                        </w:tcBorders>
                        <w:shd w:val="clear" w:color="auto" w:fill="EAEAEA"/>
                      </w:tcPr>
                      <w:p w14:paraId="5362FB6B" w14:textId="77777777" w:rsidR="009F5CDC" w:rsidRDefault="009F5CDC">
                        <w:pPr>
                          <w:rPr>
                            <w:color w:val="000000"/>
                          </w:rPr>
                        </w:pPr>
                      </w:p>
                    </w:tc>
                    <w:tc>
                      <w:tcPr>
                        <w:tcW w:w="4536" w:type="dxa"/>
                        <w:tcBorders>
                          <w:top w:val="single" w:sz="8" w:space="0" w:color="7F7F7F"/>
                          <w:left w:val="single" w:sz="8" w:space="0" w:color="7F7F7F"/>
                          <w:bottom w:val="single" w:sz="8" w:space="0" w:color="7F7F7F"/>
                          <w:right w:val="single" w:sz="8" w:space="0" w:color="7F7F7F"/>
                        </w:tcBorders>
                        <w:shd w:val="clear" w:color="auto" w:fill="EAEAEA"/>
                      </w:tcPr>
                      <w:p w14:paraId="17540E6B" w14:textId="77777777" w:rsidR="009F5CDC" w:rsidRDefault="009F5CDC">
                        <w:pPr>
                          <w:rPr>
                            <w:color w:val="000000"/>
                          </w:rPr>
                        </w:pPr>
                      </w:p>
                    </w:tc>
                  </w:tr>
                  <w:tr w:rsidR="009F5CDC" w14:paraId="67B6D806" w14:textId="77777777" w:rsidTr="004672FB">
                    <w:trPr>
                      <w:trHeight w:val="1555"/>
                    </w:trPr>
                    <w:tc>
                      <w:tcPr>
                        <w:tcW w:w="589" w:type="dxa"/>
                        <w:vMerge/>
                        <w:tcBorders>
                          <w:top w:val="nil"/>
                          <w:left w:val="single" w:sz="8" w:space="0" w:color="7F7F7F"/>
                          <w:right w:val="single" w:sz="8" w:space="0" w:color="7F7F7F"/>
                        </w:tcBorders>
                        <w:textDirection w:val="btLr"/>
                      </w:tcPr>
                      <w:p w14:paraId="08999F96" w14:textId="77777777" w:rsidR="009F5CDC" w:rsidRDefault="009F5CDC">
                        <w:pPr>
                          <w:ind w:left="113" w:right="113"/>
                          <w:jc w:val="center"/>
                          <w:rPr>
                            <w:b/>
                            <w:bCs/>
                            <w:color w:val="000000"/>
                          </w:rPr>
                        </w:pPr>
                      </w:p>
                    </w:tc>
                    <w:tc>
                      <w:tcPr>
                        <w:tcW w:w="708" w:type="dxa"/>
                        <w:tcBorders>
                          <w:top w:val="single" w:sz="8" w:space="0" w:color="7F7F7F"/>
                          <w:left w:val="single" w:sz="8" w:space="0" w:color="7F7F7F"/>
                          <w:bottom w:val="single" w:sz="8" w:space="0" w:color="7F7F7F"/>
                          <w:right w:val="single" w:sz="8" w:space="0" w:color="7F7F7F"/>
                        </w:tcBorders>
                        <w:textDirection w:val="btLr"/>
                      </w:tcPr>
                      <w:p w14:paraId="088BFB3D" w14:textId="77777777" w:rsidR="009F5CDC" w:rsidRPr="008B0228" w:rsidRDefault="009F5CDC">
                        <w:pPr>
                          <w:ind w:left="113" w:right="113"/>
                          <w:jc w:val="center"/>
                          <w:rPr>
                            <w:b/>
                            <w:color w:val="000000"/>
                            <w:sz w:val="22"/>
                            <w:szCs w:val="28"/>
                          </w:rPr>
                        </w:pPr>
                        <w:r w:rsidRPr="008B0228">
                          <w:rPr>
                            <w:rFonts w:hint="eastAsia"/>
                            <w:b/>
                            <w:color w:val="000000"/>
                            <w:sz w:val="22"/>
                            <w:szCs w:val="28"/>
                          </w:rPr>
                          <w:t>临床试验机构</w:t>
                        </w:r>
                      </w:p>
                    </w:tc>
                    <w:tc>
                      <w:tcPr>
                        <w:tcW w:w="7492" w:type="dxa"/>
                        <w:tcBorders>
                          <w:top w:val="single" w:sz="8" w:space="0" w:color="7F7F7F"/>
                          <w:left w:val="single" w:sz="8" w:space="0" w:color="7F7F7F"/>
                          <w:bottom w:val="single" w:sz="8" w:space="0" w:color="7F7F7F"/>
                          <w:right w:val="single" w:sz="8" w:space="0" w:color="7F7F7F"/>
                        </w:tcBorders>
                      </w:tcPr>
                      <w:p w14:paraId="7D31FA0B" w14:textId="77777777" w:rsidR="009F5CDC" w:rsidRDefault="009F5CDC">
                        <w:pPr>
                          <w:ind w:firstLineChars="500" w:firstLine="1050"/>
                          <w:rPr>
                            <w:rFonts w:hint="eastAsia"/>
                            <w:color w:val="000000"/>
                          </w:rPr>
                        </w:pPr>
                      </w:p>
                      <w:p w14:paraId="0152829E" w14:textId="77777777" w:rsidR="009F5CDC" w:rsidRDefault="009F5CDC">
                        <w:pPr>
                          <w:ind w:firstLineChars="500" w:firstLine="1050"/>
                          <w:rPr>
                            <w:rFonts w:hint="eastAsia"/>
                            <w:color w:val="000000"/>
                          </w:rPr>
                        </w:pPr>
                      </w:p>
                      <w:p w14:paraId="55699C5F" w14:textId="77777777" w:rsidR="009F5CDC" w:rsidRDefault="009F5CDC">
                        <w:pPr>
                          <w:ind w:firstLineChars="500" w:firstLine="1050"/>
                          <w:rPr>
                            <w:color w:val="000000"/>
                          </w:rPr>
                        </w:pPr>
                      </w:p>
                    </w:tc>
                    <w:tc>
                      <w:tcPr>
                        <w:tcW w:w="4536" w:type="dxa"/>
                        <w:tcBorders>
                          <w:top w:val="single" w:sz="8" w:space="0" w:color="7F7F7F"/>
                          <w:left w:val="single" w:sz="8" w:space="0" w:color="7F7F7F"/>
                          <w:bottom w:val="single" w:sz="8" w:space="0" w:color="7F7F7F"/>
                          <w:right w:val="single" w:sz="8" w:space="0" w:color="7F7F7F"/>
                        </w:tcBorders>
                      </w:tcPr>
                      <w:p w14:paraId="4FA0D276" w14:textId="77777777" w:rsidR="009F5CDC" w:rsidRDefault="009F5CDC">
                        <w:pPr>
                          <w:rPr>
                            <w:color w:val="000000"/>
                          </w:rPr>
                        </w:pPr>
                      </w:p>
                    </w:tc>
                  </w:tr>
                  <w:tr w:rsidR="009F5CDC" w14:paraId="2EAAF6E4" w14:textId="77777777" w:rsidTr="004672FB">
                    <w:trPr>
                      <w:trHeight w:val="1301"/>
                    </w:trPr>
                    <w:tc>
                      <w:tcPr>
                        <w:tcW w:w="589" w:type="dxa"/>
                        <w:vMerge/>
                        <w:tcBorders>
                          <w:top w:val="nil"/>
                          <w:left w:val="single" w:sz="8" w:space="0" w:color="7F7F7F"/>
                          <w:bottom w:val="single" w:sz="8" w:space="0" w:color="7F7F7F"/>
                          <w:right w:val="single" w:sz="8" w:space="0" w:color="7F7F7F"/>
                        </w:tcBorders>
                        <w:shd w:val="clear" w:color="auto" w:fill="C0C0C0"/>
                        <w:textDirection w:val="btLr"/>
                      </w:tcPr>
                      <w:p w14:paraId="6C8A523E" w14:textId="77777777" w:rsidR="009F5CDC" w:rsidRDefault="009F5CDC">
                        <w:pPr>
                          <w:ind w:left="113" w:right="113"/>
                          <w:jc w:val="center"/>
                          <w:rPr>
                            <w:b/>
                            <w:bCs/>
                            <w:color w:val="000000"/>
                          </w:rPr>
                        </w:pPr>
                      </w:p>
                    </w:tc>
                    <w:tc>
                      <w:tcPr>
                        <w:tcW w:w="708" w:type="dxa"/>
                        <w:tcBorders>
                          <w:top w:val="single" w:sz="8" w:space="0" w:color="7F7F7F"/>
                          <w:left w:val="single" w:sz="8" w:space="0" w:color="7F7F7F"/>
                          <w:bottom w:val="single" w:sz="8" w:space="0" w:color="7F7F7F"/>
                          <w:right w:val="single" w:sz="8" w:space="0" w:color="7F7F7F"/>
                        </w:tcBorders>
                        <w:shd w:val="clear" w:color="auto" w:fill="FFFFFF"/>
                        <w:textDirection w:val="btLr"/>
                      </w:tcPr>
                      <w:p w14:paraId="4AA3CF1F" w14:textId="77777777" w:rsidR="00DE5D59" w:rsidRDefault="009F5CDC">
                        <w:pPr>
                          <w:ind w:left="113" w:right="113"/>
                          <w:jc w:val="center"/>
                          <w:rPr>
                            <w:b/>
                            <w:color w:val="000000"/>
                            <w:sz w:val="22"/>
                            <w:szCs w:val="28"/>
                          </w:rPr>
                        </w:pPr>
                        <w:r w:rsidRPr="008B0228">
                          <w:rPr>
                            <w:rFonts w:hint="eastAsia"/>
                            <w:b/>
                            <w:color w:val="000000"/>
                            <w:sz w:val="22"/>
                            <w:szCs w:val="28"/>
                          </w:rPr>
                          <w:t>伦理委</w:t>
                        </w:r>
                      </w:p>
                      <w:p w14:paraId="1181FC3A" w14:textId="548698E1" w:rsidR="009F5CDC" w:rsidRPr="008B0228" w:rsidRDefault="009F5CDC">
                        <w:pPr>
                          <w:ind w:left="113" w:right="113"/>
                          <w:jc w:val="center"/>
                          <w:rPr>
                            <w:b/>
                            <w:color w:val="000000"/>
                            <w:sz w:val="22"/>
                            <w:szCs w:val="28"/>
                          </w:rPr>
                        </w:pPr>
                        <w:r w:rsidRPr="008B0228">
                          <w:rPr>
                            <w:rFonts w:hint="eastAsia"/>
                            <w:b/>
                            <w:color w:val="000000"/>
                            <w:sz w:val="22"/>
                            <w:szCs w:val="28"/>
                          </w:rPr>
                          <w:t>员会</w:t>
                        </w:r>
                      </w:p>
                    </w:tc>
                    <w:tc>
                      <w:tcPr>
                        <w:tcW w:w="7492" w:type="dxa"/>
                        <w:tcBorders>
                          <w:top w:val="single" w:sz="8" w:space="0" w:color="7F7F7F"/>
                          <w:left w:val="single" w:sz="8" w:space="0" w:color="7F7F7F"/>
                          <w:bottom w:val="single" w:sz="8" w:space="0" w:color="7F7F7F"/>
                          <w:right w:val="single" w:sz="8" w:space="0" w:color="7F7F7F"/>
                        </w:tcBorders>
                        <w:shd w:val="clear" w:color="auto" w:fill="EAEAEA"/>
                      </w:tcPr>
                      <w:p w14:paraId="42B5FF88" w14:textId="77777777" w:rsidR="009F5CDC" w:rsidRDefault="009F5CDC">
                        <w:pPr>
                          <w:rPr>
                            <w:rFonts w:hint="eastAsia"/>
                            <w:color w:val="000000"/>
                          </w:rPr>
                        </w:pPr>
                      </w:p>
                      <w:p w14:paraId="5B18E2AA" w14:textId="77777777" w:rsidR="009F5CDC" w:rsidRDefault="009F5CDC">
                        <w:pPr>
                          <w:rPr>
                            <w:color w:val="000000"/>
                          </w:rPr>
                        </w:pPr>
                      </w:p>
                    </w:tc>
                    <w:tc>
                      <w:tcPr>
                        <w:tcW w:w="4536" w:type="dxa"/>
                        <w:tcBorders>
                          <w:top w:val="single" w:sz="8" w:space="0" w:color="7F7F7F"/>
                          <w:left w:val="single" w:sz="8" w:space="0" w:color="7F7F7F"/>
                          <w:bottom w:val="single" w:sz="8" w:space="0" w:color="7F7F7F"/>
                          <w:right w:val="single" w:sz="8" w:space="0" w:color="7F7F7F"/>
                        </w:tcBorders>
                        <w:shd w:val="clear" w:color="auto" w:fill="EAEAEA"/>
                      </w:tcPr>
                      <w:p w14:paraId="64BC80ED" w14:textId="77777777" w:rsidR="009F5CDC" w:rsidRDefault="009F5CDC">
                        <w:pPr>
                          <w:rPr>
                            <w:color w:val="000000"/>
                          </w:rPr>
                        </w:pPr>
                      </w:p>
                    </w:tc>
                  </w:tr>
                </w:tbl>
                <w:p w14:paraId="6FCE46CB" w14:textId="77777777" w:rsidR="009F5CDC" w:rsidRDefault="009F5CDC" w:rsidP="009F5CDC"/>
              </w:txbxContent>
            </v:textbox>
          </v:shape>
        </w:pict>
      </w:r>
    </w:p>
    <w:p w14:paraId="197BB0DB" w14:textId="725D6500" w:rsidR="009F5CDC" w:rsidRPr="00DE5D59" w:rsidRDefault="009F5CDC" w:rsidP="009F5CDC">
      <w:pPr>
        <w:rPr>
          <w:rFonts w:ascii="Times New Roman" w:hAnsi="Times New Roman"/>
          <w:color w:val="000000"/>
        </w:rPr>
      </w:pPr>
    </w:p>
    <w:p w14:paraId="393C9148" w14:textId="77777777" w:rsidR="009F5CDC" w:rsidRPr="00DE5D59" w:rsidRDefault="009F5CDC" w:rsidP="009F5CDC">
      <w:pPr>
        <w:rPr>
          <w:rFonts w:ascii="Times New Roman" w:hAnsi="Times New Roman"/>
          <w:color w:val="000000"/>
        </w:rPr>
      </w:pPr>
    </w:p>
    <w:p w14:paraId="639E5B2F" w14:textId="1BFC3FAC" w:rsidR="009F5CDC" w:rsidRPr="00DE5D59" w:rsidRDefault="009F5CDC" w:rsidP="009F5CDC">
      <w:pPr>
        <w:widowControl/>
        <w:shd w:val="clear" w:color="auto" w:fill="FFFFFF"/>
        <w:spacing w:line="420" w:lineRule="atLeast"/>
        <w:jc w:val="left"/>
        <w:rPr>
          <w:rFonts w:ascii="Times New Roman" w:hAnsi="Times New Roman"/>
          <w:color w:val="000000"/>
          <w:szCs w:val="21"/>
        </w:rPr>
      </w:pPr>
    </w:p>
    <w:p w14:paraId="4D1D06B8" w14:textId="7953DD91" w:rsidR="009F5CDC" w:rsidRPr="00DE5D59" w:rsidRDefault="008B0228" w:rsidP="009F5CDC">
      <w:pPr>
        <w:widowControl/>
        <w:shd w:val="clear" w:color="auto" w:fill="FFFFFF"/>
        <w:spacing w:line="420" w:lineRule="atLeast"/>
        <w:jc w:val="left"/>
        <w:rPr>
          <w:rFonts w:ascii="Times New Roman" w:hAnsi="Times New Roman"/>
          <w:b/>
          <w:color w:val="000000"/>
          <w:kern w:val="0"/>
          <w:sz w:val="28"/>
          <w:szCs w:val="28"/>
        </w:rPr>
      </w:pPr>
      <w:r w:rsidRPr="00DE5D59">
        <w:rPr>
          <w:rFonts w:ascii="Times New Roman" w:hAnsi="Times New Roman"/>
          <w:color w:val="000000"/>
          <w:lang w:val="en-US" w:eastAsia="zh-CN"/>
        </w:rPr>
        <w:pict w14:anchorId="2F067F78">
          <v:shapetype id="_x0000_t32" coordsize="21600,21600" o:spt="32" o:oned="t" path="m,l21600,21600e" filled="f">
            <v:path arrowok="t" fillok="f" o:connecttype="none"/>
            <o:lock v:ext="edit" shapetype="t"/>
          </v:shapetype>
          <v:shape id="自选图形 168" o:spid="_x0000_s2110" type="#_x0000_t32" style="position:absolute;margin-left:612.7pt;margin-top:16.65pt;width:0;height:315.5pt;z-index:251684864" o:connectortype="straight" strokeweight="1.5pt">
            <v:stroke endarrow="block"/>
          </v:shape>
        </w:pict>
      </w:r>
      <w:r w:rsidRPr="00DE5D59">
        <w:rPr>
          <w:rFonts w:ascii="Times New Roman" w:hAnsi="Times New Roman"/>
          <w:color w:val="000000"/>
          <w:lang w:val="en-US" w:eastAsia="zh-CN"/>
        </w:rPr>
        <w:pict w14:anchorId="2754F331">
          <v:shape id="自选图形 176" o:spid="_x0000_s2114" type="#_x0000_t32" style="position:absolute;margin-left:287.35pt;margin-top:28.75pt;width:.05pt;height:161pt;z-index:251688960" o:connectortype="straight" strokeweight="1.5pt">
            <v:stroke startarrow="block" endarrow="block"/>
          </v:shape>
        </w:pict>
      </w:r>
      <w:r w:rsidRPr="00DE5D59">
        <w:rPr>
          <w:rFonts w:ascii="Times New Roman" w:hAnsi="Times New Roman"/>
          <w:color w:val="000000"/>
          <w:lang w:val="en-US" w:eastAsia="zh-CN"/>
        </w:rPr>
        <w:pict w14:anchorId="4A0CF1F4">
          <v:shapetype id="_x0000_t110" coordsize="21600,21600" o:spt="110" path="m10800,l,10800,10800,21600,21600,10800xe">
            <v:stroke joinstyle="miter"/>
            <v:path gradientshapeok="t" o:connecttype="rect" textboxrect="5400,5400,16200,16200"/>
          </v:shapetype>
          <v:shape id="流程图: 决策 7" o:spid="_x0000_s2089" type="#_x0000_t110" style="position:absolute;margin-left:155.35pt;margin-top:77.05pt;width:93.75pt;height:39.75pt;z-index:251663360;mso-width-relative:margin;mso-height-relative:margin;v-text-anchor:middle" filled="f" strokeweight="1.5pt">
            <v:fill o:detectmouseclick="t"/>
            <v:textbox style="mso-next-textbox:#流程图: 决策 7">
              <w:txbxContent>
                <w:p w14:paraId="1BCD4EC8" w14:textId="1246921F" w:rsidR="009F5CDC" w:rsidRPr="00DE5D59" w:rsidRDefault="009F5CDC" w:rsidP="009F5CDC">
                  <w:pPr>
                    <w:jc w:val="center"/>
                    <w:rPr>
                      <w:rFonts w:ascii="Times New Roman" w:hAnsi="Times New Roman"/>
                      <w:sz w:val="40"/>
                      <w:szCs w:val="48"/>
                    </w:rPr>
                  </w:pPr>
                  <w:r w:rsidRPr="00DE5D59">
                    <w:rPr>
                      <w:rFonts w:ascii="Times New Roman" w:hAnsi="Times New Roman"/>
                      <w:color w:val="000000"/>
                    </w:rPr>
                    <w:t>SUSAR</w:t>
                  </w:r>
                </w:p>
              </w:txbxContent>
            </v:textbox>
          </v:shape>
        </w:pict>
      </w:r>
      <w:r w:rsidRPr="00DE5D59">
        <w:rPr>
          <w:rFonts w:ascii="Times New Roman" w:hAnsi="Times New Roman"/>
          <w:color w:val="000000"/>
          <w:lang w:val="en-US" w:eastAsia="zh-CN"/>
        </w:rPr>
        <w:pict w14:anchorId="530D398B">
          <v:shape id="自选图形 164" o:spid="_x0000_s2108" type="#_x0000_t32" style="position:absolute;margin-left:336.75pt;margin-top:96.65pt;width:0;height:176.8pt;z-index:251682816" o:connectortype="straight" strokeweight="1.25pt">
            <v:stroke endarrow="block"/>
          </v:shape>
        </w:pict>
      </w:r>
      <w:r w:rsidRPr="00DE5D59">
        <w:rPr>
          <w:rFonts w:ascii="Times New Roman" w:hAnsi="Times New Roman"/>
          <w:color w:val="000000"/>
          <w:lang w:val="en-US" w:eastAsia="zh-CN"/>
        </w:rPr>
        <w:pict w14:anchorId="3D6575EB">
          <v:shape id="文本框 160" o:spid="_x0000_s2106" type="#_x0000_t202" style="position:absolute;margin-left:257.75pt;margin-top:82.9pt;width:22.3pt;height:27.4pt;z-index:251680768" strokecolor="white" strokeweight="1.25pt">
            <v:fill angle="90" type="gradient">
              <o:fill v:ext="view" type="gradientUnscaled"/>
            </v:fill>
            <v:textbox style="mso-next-textbox:#文本框 160">
              <w:txbxContent>
                <w:p w14:paraId="2E541551" w14:textId="77777777" w:rsidR="009F5CDC" w:rsidRPr="008B0228" w:rsidRDefault="009F5CDC" w:rsidP="009F5CDC">
                  <w:pPr>
                    <w:jc w:val="center"/>
                    <w:rPr>
                      <w:sz w:val="24"/>
                      <w:szCs w:val="32"/>
                    </w:rPr>
                  </w:pPr>
                  <w:r w:rsidRPr="008B0228">
                    <w:rPr>
                      <w:sz w:val="24"/>
                      <w:szCs w:val="32"/>
                    </w:rPr>
                    <w:t>是</w:t>
                  </w:r>
                </w:p>
              </w:txbxContent>
            </v:textbox>
          </v:shape>
        </w:pict>
      </w:r>
      <w:r w:rsidRPr="00DE5D59">
        <w:rPr>
          <w:rFonts w:ascii="Times New Roman" w:hAnsi="Times New Roman"/>
          <w:color w:val="000000"/>
          <w:lang w:val="en-US" w:eastAsia="zh-CN"/>
        </w:rPr>
        <w:pict w14:anchorId="5BB939C2">
          <v:shapetype id="_x0000_t109" coordsize="21600,21600" o:spt="109" path="m,l,21600r21600,l21600,xe">
            <v:stroke joinstyle="miter"/>
            <v:path gradientshapeok="t" o:connecttype="rect"/>
          </v:shapetype>
          <v:shape id="流程图: 过程 19" o:spid="_x0000_s2093" type="#_x0000_t109" style="position:absolute;margin-left:358.9pt;margin-top:330.6pt;width:51.75pt;height:27pt;z-index:251667456;v-text-anchor:middle" filled="f" strokeweight="1.5pt">
            <v:fill o:detectmouseclick="t"/>
            <v:textbox style="mso-next-textbox:#流程图: 过程 19">
              <w:txbxContent>
                <w:p w14:paraId="3C2D051C" w14:textId="77777777" w:rsidR="009F5CDC" w:rsidRPr="00DE5D59" w:rsidRDefault="009F5CDC" w:rsidP="009F5CDC">
                  <w:pPr>
                    <w:jc w:val="center"/>
                    <w:rPr>
                      <w:color w:val="000000"/>
                      <w:sz w:val="22"/>
                      <w:szCs w:val="28"/>
                    </w:rPr>
                  </w:pPr>
                  <w:r w:rsidRPr="00DE5D59">
                    <w:rPr>
                      <w:rFonts w:hint="eastAsia"/>
                      <w:color w:val="000000"/>
                      <w:sz w:val="22"/>
                      <w:szCs w:val="28"/>
                    </w:rPr>
                    <w:t>审查</w:t>
                  </w:r>
                </w:p>
              </w:txbxContent>
            </v:textbox>
          </v:shape>
        </w:pict>
      </w:r>
      <w:r w:rsidRPr="00DE5D59">
        <w:rPr>
          <w:rFonts w:ascii="Times New Roman" w:hAnsi="Times New Roman"/>
          <w:color w:val="000000"/>
          <w:lang w:val="en-US" w:eastAsia="zh-CN"/>
        </w:rPr>
        <w:pict w14:anchorId="049AA835">
          <v:shape id="流程图: 过程 17" o:spid="_x0000_s2092" type="#_x0000_t109" style="position:absolute;margin-left:355.1pt;margin-top:4.4pt;width:55.55pt;height:24pt;z-index:251666432;mso-width-relative:margin;v-text-anchor:middle" filled="f" strokeweight="1.5pt">
            <v:fill o:detectmouseclick="t"/>
            <v:textbox style="mso-next-textbox:#流程图: 过程 17">
              <w:txbxContent>
                <w:p w14:paraId="577EBBE7" w14:textId="77777777" w:rsidR="009F5CDC" w:rsidRPr="00DE5D59" w:rsidRDefault="009F5CDC" w:rsidP="009F5CDC">
                  <w:pPr>
                    <w:jc w:val="center"/>
                    <w:rPr>
                      <w:color w:val="000000"/>
                      <w:sz w:val="22"/>
                      <w:szCs w:val="28"/>
                    </w:rPr>
                  </w:pPr>
                  <w:r w:rsidRPr="00DE5D59">
                    <w:rPr>
                      <w:rFonts w:hint="eastAsia"/>
                      <w:color w:val="000000"/>
                      <w:sz w:val="22"/>
                      <w:szCs w:val="28"/>
                    </w:rPr>
                    <w:t>签字</w:t>
                  </w:r>
                </w:p>
              </w:txbxContent>
            </v:textbox>
          </v:shape>
        </w:pict>
      </w:r>
      <w:r w:rsidRPr="00DE5D59">
        <w:rPr>
          <w:rFonts w:ascii="Times New Roman" w:hAnsi="Times New Roman"/>
          <w:color w:val="000000"/>
          <w:lang w:val="en-US" w:eastAsia="zh-CN"/>
        </w:rPr>
        <w:pict w14:anchorId="3C33B9B1">
          <v:shape id="流程图: 过程 28" o:spid="_x0000_s2096" type="#_x0000_t109" style="position:absolute;margin-left:481.45pt;margin-top:2.85pt;width:55.5pt;height:24pt;z-index:251670528;v-text-anchor:middle" filled="f" strokeweight="1.5pt">
            <v:fill o:detectmouseclick="t"/>
            <v:textbox style="mso-next-textbox:#流程图: 过程 28">
              <w:txbxContent>
                <w:p w14:paraId="33FB64F6" w14:textId="77777777" w:rsidR="009F5CDC" w:rsidRPr="00DE5D59" w:rsidRDefault="009F5CDC" w:rsidP="009F5CDC">
                  <w:pPr>
                    <w:jc w:val="center"/>
                    <w:rPr>
                      <w:color w:val="000000"/>
                      <w:sz w:val="22"/>
                      <w:szCs w:val="28"/>
                    </w:rPr>
                  </w:pPr>
                  <w:r w:rsidRPr="00DE5D59">
                    <w:rPr>
                      <w:rFonts w:hint="eastAsia"/>
                      <w:color w:val="000000"/>
                      <w:sz w:val="22"/>
                      <w:szCs w:val="28"/>
                    </w:rPr>
                    <w:t>审阅</w:t>
                  </w:r>
                </w:p>
              </w:txbxContent>
            </v:textbox>
          </v:shape>
        </w:pict>
      </w:r>
      <w:r w:rsidRPr="00DE5D59">
        <w:rPr>
          <w:rFonts w:ascii="Times New Roman" w:hAnsi="Times New Roman"/>
          <w:color w:val="000000"/>
          <w:lang w:val="en-US" w:eastAsia="zh-CN"/>
        </w:rPr>
        <w:pict w14:anchorId="27679D3C">
          <v:shape id="流程图: 过程 14" o:spid="_x0000_s2090" type="#_x0000_t109" style="position:absolute;margin-left:262.9pt;margin-top:4.75pt;width:50.4pt;height:24pt;z-index:251664384;mso-width-relative:margin;v-text-anchor:middle" filled="f" strokeweight="1.5pt">
            <v:fill o:detectmouseclick="t"/>
            <v:textbox style="mso-next-textbox:#流程图: 过程 14">
              <w:txbxContent>
                <w:p w14:paraId="4E5CF540" w14:textId="77777777" w:rsidR="009F5CDC" w:rsidRPr="00DE5D59" w:rsidRDefault="009F5CDC" w:rsidP="009F5CDC">
                  <w:pPr>
                    <w:jc w:val="center"/>
                    <w:rPr>
                      <w:color w:val="000000"/>
                      <w:sz w:val="22"/>
                      <w:szCs w:val="28"/>
                    </w:rPr>
                  </w:pPr>
                  <w:r w:rsidRPr="00DE5D59">
                    <w:rPr>
                      <w:rFonts w:hint="eastAsia"/>
                      <w:color w:val="000000"/>
                      <w:sz w:val="22"/>
                      <w:szCs w:val="28"/>
                    </w:rPr>
                    <w:t>审阅</w:t>
                  </w:r>
                </w:p>
              </w:txbxContent>
            </v:textbox>
          </v:shape>
        </w:pict>
      </w:r>
      <w:r w:rsidRPr="00DE5D59">
        <w:rPr>
          <w:rFonts w:ascii="Times New Roman" w:hAnsi="Times New Roman"/>
          <w:color w:val="000000"/>
          <w:lang w:val="en-US" w:eastAsia="zh-CN"/>
        </w:rPr>
        <w:pict w14:anchorId="4D07C9C8">
          <v:roundrect id="圆角矩形 1" o:spid="_x0000_s2086" style="position:absolute;margin-left:103.55pt;margin-top:4.75pt;width:60.75pt;height:24pt;z-index:251660288;v-text-anchor:middle" arcsize="10923f" filled="f" strokeweight="1.5pt">
            <v:fill o:detectmouseclick="t"/>
            <v:textbox style="mso-next-textbox:#圆角矩形 1">
              <w:txbxContent>
                <w:p w14:paraId="5F3987D1" w14:textId="77777777" w:rsidR="009F5CDC" w:rsidRPr="00DE5D59" w:rsidRDefault="009F5CDC" w:rsidP="009F5CDC">
                  <w:pPr>
                    <w:jc w:val="center"/>
                    <w:rPr>
                      <w:rFonts w:ascii="Times New Roman" w:hAnsi="Times New Roman"/>
                      <w:color w:val="000000"/>
                      <w:sz w:val="22"/>
                      <w:szCs w:val="28"/>
                    </w:rPr>
                  </w:pPr>
                  <w:r w:rsidRPr="00DE5D59">
                    <w:rPr>
                      <w:rFonts w:ascii="Times New Roman" w:hAnsi="Times New Roman"/>
                      <w:color w:val="000000"/>
                      <w:sz w:val="22"/>
                      <w:szCs w:val="28"/>
                    </w:rPr>
                    <w:t>SAE</w:t>
                  </w:r>
                </w:p>
              </w:txbxContent>
            </v:textbox>
          </v:roundrect>
        </w:pict>
      </w:r>
      <w:r w:rsidRPr="00DE5D59">
        <w:rPr>
          <w:rFonts w:ascii="Times New Roman" w:hAnsi="Times New Roman"/>
          <w:color w:val="000000"/>
          <w:lang w:val="en-US" w:eastAsia="zh-CN"/>
        </w:rPr>
        <w:pict w14:anchorId="08951B35">
          <v:shape id="自选图形 173" o:spid="_x0000_s2112" type="#_x0000_t32" style="position:absolute;margin-left:313.3pt;margin-top:16.65pt;width:41.8pt;height:.4pt;flip:y;z-index:251686912" o:connectortype="straight" strokecolor="#002060" strokeweight="1.5pt">
            <v:stroke endarrow="block"/>
          </v:shape>
        </w:pict>
      </w:r>
      <w:r w:rsidRPr="00DE5D59">
        <w:rPr>
          <w:rFonts w:ascii="Times New Roman" w:hAnsi="Times New Roman"/>
          <w:color w:val="000000"/>
          <w:lang w:val="en-US" w:eastAsia="zh-CN"/>
        </w:rPr>
        <w:pict w14:anchorId="58930EA4">
          <v:shape id="流程图: 过程 46" o:spid="_x0000_s2103" type="#_x0000_t109" style="position:absolute;margin-left:166.85pt;margin-top:126.1pt;width:27.75pt;height:24pt;z-index:251677696;mso-width-relative:margin;mso-height-relative:margin;v-text-anchor:middle" filled="f" strokecolor="#6d6d6d" strokeweight="2pt">
            <v:fill o:detectmouseclick="t"/>
            <v:textbox style="mso-next-textbox:#流程图: 过程 46">
              <w:txbxContent>
                <w:p w14:paraId="6AC282EA" w14:textId="77777777" w:rsidR="009F5CDC" w:rsidRPr="00DE5D59" w:rsidRDefault="009F5CDC" w:rsidP="009F5CDC">
                  <w:pPr>
                    <w:jc w:val="center"/>
                    <w:rPr>
                      <w:color w:val="000000"/>
                      <w:sz w:val="22"/>
                      <w:szCs w:val="28"/>
                    </w:rPr>
                  </w:pPr>
                  <w:proofErr w:type="gramStart"/>
                  <w:r w:rsidRPr="00DE5D59">
                    <w:rPr>
                      <w:rFonts w:hint="eastAsia"/>
                      <w:color w:val="000000"/>
                      <w:sz w:val="22"/>
                      <w:szCs w:val="28"/>
                    </w:rPr>
                    <w:t>否</w:t>
                  </w:r>
                  <w:proofErr w:type="gramEnd"/>
                </w:p>
              </w:txbxContent>
            </v:textbox>
          </v:shape>
        </w:pict>
      </w:r>
      <w:r w:rsidRPr="00DE5D59">
        <w:rPr>
          <w:rFonts w:ascii="Times New Roman" w:hAnsi="Times New Roman"/>
          <w:color w:val="000000"/>
          <w:lang w:val="en-US" w:eastAsia="zh-CN"/>
        </w:rPr>
        <w:pict w14:anchorId="6E841226">
          <v:shape id="流程图: 过程 24" o:spid="_x0000_s2095" type="#_x0000_t109" style="position:absolute;margin-left:301.4pt;margin-top:272.7pt;width:65.55pt;height:24.75pt;z-index:251669504;mso-width-relative:margin;mso-height-relative:margin;v-text-anchor:middle" filled="f" strokeweight="1.5pt">
            <v:fill o:detectmouseclick="t"/>
            <v:textbox style="mso-next-textbox:#流程图: 过程 24">
              <w:txbxContent>
                <w:p w14:paraId="65DD18EB" w14:textId="77777777" w:rsidR="009F5CDC" w:rsidRPr="00DE5D59" w:rsidRDefault="009F5CDC" w:rsidP="009F5CDC">
                  <w:pPr>
                    <w:jc w:val="center"/>
                    <w:rPr>
                      <w:color w:val="000000"/>
                      <w:sz w:val="22"/>
                      <w:szCs w:val="28"/>
                    </w:rPr>
                  </w:pPr>
                  <w:r w:rsidRPr="00DE5D59">
                    <w:rPr>
                      <w:rFonts w:hint="eastAsia"/>
                      <w:color w:val="000000"/>
                      <w:sz w:val="22"/>
                      <w:szCs w:val="28"/>
                    </w:rPr>
                    <w:t>接收</w:t>
                  </w:r>
                </w:p>
                <w:p w14:paraId="6E11CE87" w14:textId="77777777" w:rsidR="009F5CDC" w:rsidRDefault="009F5CDC" w:rsidP="009F5CDC">
                  <w:pPr>
                    <w:jc w:val="center"/>
                  </w:pPr>
                </w:p>
              </w:txbxContent>
            </v:textbox>
          </v:shape>
        </w:pict>
      </w:r>
      <w:r w:rsidRPr="00DE5D59">
        <w:rPr>
          <w:rFonts w:ascii="Times New Roman" w:hAnsi="Times New Roman"/>
          <w:color w:val="000000"/>
          <w:lang w:val="en-US" w:eastAsia="zh-CN"/>
        </w:rPr>
        <w:pict w14:anchorId="3ED4E655">
          <v:shape id="自选图形 163" o:spid="_x0000_s2107" type="#_x0000_t32" style="position:absolute;margin-left:384.65pt;margin-top:26.85pt;width:.05pt;height:303.75pt;z-index:251681792" o:connectortype="straight" strokeweight="1.5pt">
            <v:stroke endarrow="block"/>
          </v:shape>
        </w:pict>
      </w:r>
      <w:r w:rsidRPr="00DE5D59">
        <w:rPr>
          <w:rFonts w:ascii="Times New Roman" w:hAnsi="Times New Roman"/>
          <w:color w:val="000000"/>
          <w:lang w:val="en-US" w:eastAsia="zh-CN"/>
        </w:rPr>
        <w:pict w14:anchorId="0D8BDF9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2088" type="#_x0000_t34" style="position:absolute;margin-left:110.35pt;margin-top:74.15pt;width:45pt;height:22.5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" strokeweight="1.5pt">
            <v:stroke endarrow="block"/>
          </v:shape>
        </w:pict>
      </w:r>
      <w:r w:rsidRPr="00DE5D59">
        <w:rPr>
          <w:rFonts w:ascii="Times New Roman" w:hAnsi="Times New Roman"/>
          <w:color w:val="000000"/>
          <w:lang w:val="en-US" w:eastAsia="zh-CN"/>
        </w:rPr>
        <w:pict w14:anchorId="5B4168F0">
          <v:line id="_x0000_s2111" style="position:absolute;flip:y;z-index:251685888;mso-width-relative:margin;mso-height-relative:margin" from="536.95pt,16.25pt" to="612.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" strokeweight="1.5pt"/>
        </w:pict>
      </w:r>
      <w:r w:rsidRPr="00DE5D59">
        <w:rPr>
          <w:rFonts w:ascii="Times New Roman" w:hAnsi="Times New Roman"/>
          <w:color w:val="000000"/>
          <w:lang w:val="en-US" w:eastAsia="zh-CN"/>
        </w:rPr>
        <w:pict w14:anchorId="7763B13A">
          <v:shape id="直接箭头连接符 30" o:spid="_x0000_s2098" type="#_x0000_t32" style="position:absolute;margin-left:511.4pt;margin-top:30.4pt;width:.05pt;height:48.1pt;flip:x y;z-index:25167257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" strokeweight="1.5pt">
            <v:stroke endarrow="block"/>
          </v:shape>
        </w:pict>
      </w:r>
      <w:r w:rsidRPr="00DE5D59">
        <w:rPr>
          <w:rFonts w:ascii="Times New Roman" w:hAnsi="Times New Roman"/>
          <w:b/>
          <w:color w:val="000000"/>
          <w:kern w:val="0"/>
          <w:sz w:val="28"/>
          <w:szCs w:val="28"/>
          <w:lang w:val="en-US" w:eastAsia="zh-CN"/>
        </w:rPr>
        <w:pict w14:anchorId="0102550E">
          <v:shape id="自选图形 158" o:spid="_x0000_s2104" type="#_x0000_t32" style="position:absolute;margin-left:132.65pt;margin-top:28.75pt;width:0;height:21.4pt;z-index:251678720" o:connectortype="straight" strokeweight="1.5pt">
            <v:stroke endarrow="block"/>
            <v:shadow type="perspective" color="#7f7f7f" opacity=".5" offset="1pt" offset2="-1pt"/>
          </v:shape>
        </w:pict>
      </w:r>
      <w:r w:rsidRPr="00DE5D59">
        <w:rPr>
          <w:rFonts w:ascii="Times New Roman" w:hAnsi="Times New Roman"/>
          <w:color w:val="000000"/>
          <w:lang w:val="en-US" w:eastAsia="zh-CN"/>
        </w:rPr>
        <w:pict w14:anchorId="18BDC21B">
          <v:shape id="流程图: 过程 34" o:spid="_x0000_s2099" type="#_x0000_t109" style="position:absolute;margin-left:529.35pt;margin-top:268.6pt;width:68.85pt;height:24.65pt;z-index:251673600;mso-width-relative:margin;mso-height-relative:margin;v-text-anchor:middle" filled="f" strokeweight="1.5pt">
            <v:fill o:detectmouseclick="t"/>
            <v:textbox style="mso-next-textbox:#流程图: 过程 34">
              <w:txbxContent>
                <w:p w14:paraId="3D1C4886" w14:textId="77777777" w:rsidR="009F5CDC" w:rsidRPr="00DE5D59" w:rsidRDefault="009F5CDC" w:rsidP="009F5CDC">
                  <w:pPr>
                    <w:jc w:val="center"/>
                    <w:rPr>
                      <w:color w:val="000000"/>
                      <w:sz w:val="22"/>
                      <w:szCs w:val="28"/>
                    </w:rPr>
                  </w:pPr>
                  <w:r w:rsidRPr="00DE5D59">
                    <w:rPr>
                      <w:rFonts w:hint="eastAsia"/>
                      <w:color w:val="000000"/>
                      <w:sz w:val="22"/>
                      <w:szCs w:val="28"/>
                    </w:rPr>
                    <w:t>接收</w:t>
                  </w:r>
                </w:p>
                <w:p w14:paraId="0117103B" w14:textId="77777777" w:rsidR="009F5CDC" w:rsidRDefault="009F5CDC" w:rsidP="009F5CDC">
                  <w:pPr>
                    <w:jc w:val="center"/>
                  </w:pPr>
                </w:p>
              </w:txbxContent>
            </v:textbox>
          </v:shape>
        </w:pict>
      </w:r>
      <w:r w:rsidRPr="00DE5D59">
        <w:rPr>
          <w:rFonts w:ascii="Times New Roman" w:hAnsi="Times New Roman"/>
          <w:color w:val="000000"/>
          <w:lang w:val="en-US" w:eastAsia="zh-CN"/>
        </w:rPr>
        <w:pict w14:anchorId="42CC347D">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流程图: 资料带 29" o:spid="_x0000_s2097" type="#_x0000_t122" style="position:absolute;margin-left:481.45pt;margin-top:74.7pt;width:59.25pt;height:35.25pt;z-index:251671552;mso-width-relative:margin;mso-height-relative:margin;v-text-anchor:middle" filled="f" strokeweight="1.5pt">
            <v:fill o:detectmouseclick="t"/>
            <v:textbox style="mso-next-textbox:#流程图: 资料带 29">
              <w:txbxContent>
                <w:p w14:paraId="6CD648D9" w14:textId="77777777" w:rsidR="009F5CDC" w:rsidRPr="00DE5D59" w:rsidRDefault="009F5CDC" w:rsidP="009F5CDC">
                  <w:pPr>
                    <w:jc w:val="center"/>
                    <w:rPr>
                      <w:rFonts w:ascii="Times New Roman" w:hAnsi="Times New Roman"/>
                      <w:color w:val="000000"/>
                    </w:rPr>
                  </w:pPr>
                  <w:r w:rsidRPr="00DE5D59">
                    <w:rPr>
                      <w:rFonts w:ascii="Times New Roman" w:hAnsi="Times New Roman"/>
                      <w:color w:val="000000"/>
                    </w:rPr>
                    <w:t>DSUR</w:t>
                  </w:r>
                </w:p>
              </w:txbxContent>
            </v:textbox>
          </v:shape>
        </w:pict>
      </w:r>
    </w:p>
    <w:p w14:paraId="6D97A937" w14:textId="77777777"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lang w:val="en-US" w:eastAsia="zh-CN"/>
        </w:rPr>
        <w:pict w14:anchorId="51859AAE">
          <v:rect id="矩形 3" o:spid="_x0000_s2087" style="position:absolute;margin-left:103.55pt;margin-top:18.95pt;width:55.55pt;height:24pt;z-index:251661312;mso-width-relative:margin;v-text-anchor:middle" filled="f" strokeweight="1.5pt">
            <v:fill o:detectmouseclick="t"/>
            <v:textbox style="mso-next-textbox:#矩形 3">
              <w:txbxContent>
                <w:p w14:paraId="73B5AD7B" w14:textId="77777777" w:rsidR="009F5CDC" w:rsidRPr="00DE5D59" w:rsidRDefault="009F5CDC" w:rsidP="009F5CDC">
                  <w:pPr>
                    <w:jc w:val="center"/>
                    <w:rPr>
                      <w:color w:val="000000"/>
                      <w:sz w:val="22"/>
                      <w:szCs w:val="28"/>
                    </w:rPr>
                  </w:pPr>
                  <w:r w:rsidRPr="00DE5D59">
                    <w:rPr>
                      <w:rFonts w:hint="eastAsia"/>
                      <w:color w:val="000000"/>
                      <w:sz w:val="22"/>
                      <w:szCs w:val="28"/>
                    </w:rPr>
                    <w:t>评估</w:t>
                  </w:r>
                </w:p>
              </w:txbxContent>
            </v:textbox>
          </v:rect>
        </w:pict>
      </w:r>
    </w:p>
    <w:p w14:paraId="6E43A428" w14:textId="5208E8A0"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33FD7211" w14:textId="21A35BFF" w:rsidR="009F5CDC" w:rsidRPr="00DE5D59" w:rsidRDefault="00795547"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lang w:val="en-US" w:eastAsia="zh-CN"/>
        </w:rPr>
        <w:pict w14:anchorId="0D127922">
          <v:shape id="自选图形 167" o:spid="_x0000_s2109" type="#_x0000_t32" style="position:absolute;margin-left:563.35pt;margin-top:18.8pt;width:0;height:176.6pt;z-index:251683840" o:connectortype="straight" strokeweight="1.5pt">
            <v:stroke endarrow="block"/>
          </v:shape>
        </w:pict>
      </w:r>
      <w:r w:rsidRPr="00DE5D59">
        <w:rPr>
          <w:rFonts w:ascii="Times New Roman" w:hAnsi="Times New Roman"/>
          <w:color w:val="000000"/>
          <w:lang w:val="en-US" w:eastAsia="zh-CN"/>
        </w:rPr>
        <w:pict w14:anchorId="4692E971">
          <v:line id="直接连接符 36" o:spid="_x0000_s2101" style="position:absolute;z-index:251675648;mso-width-relative:margin;mso-height-relative:margin" from="540.1pt,18.8pt" to="563.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" strokeweight="1.5pt"/>
        </w:pict>
      </w:r>
    </w:p>
    <w:p w14:paraId="1D0DC06F" w14:textId="4567292C" w:rsidR="009F5CDC" w:rsidRPr="00DE5D59" w:rsidRDefault="008B0228"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lang w:val="en-US" w:eastAsia="zh-CN"/>
        </w:rPr>
        <w:pict w14:anchorId="6DAAF887">
          <v:line id="直接连接符 23" o:spid="_x0000_s2094" style="position:absolute;flip:y;z-index:251668480;mso-width-relative:margin;mso-height-relative:margin" from="288.3pt,2.45pt" to="336.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" strokeweight="1.5pt"/>
        </w:pict>
      </w:r>
      <w:r w:rsidRPr="00DE5D59">
        <w:rPr>
          <w:rFonts w:ascii="Times New Roman" w:hAnsi="Times New Roman"/>
          <w:color w:val="000000"/>
          <w:lang w:val="en-US" w:eastAsia="zh-CN"/>
        </w:rPr>
        <w:pict w14:anchorId="78698BD7">
          <v:shape id="自选图形 159" o:spid="_x0000_s2105" type="#_x0000_t32" style="position:absolute;margin-left:249.1pt;margin-top:2.45pt;width:37.5pt;height:0;z-index:251679744" o:connectortype="straight" strokeweight="1.5pt">
            <v:shadow type="perspective" color="#7f7f7f" opacity=".5" offset="1pt" offset2="-1pt"/>
          </v:shape>
        </w:pict>
      </w:r>
      <w:r w:rsidR="009F5CDC" w:rsidRPr="00DE5D59">
        <w:rPr>
          <w:rFonts w:ascii="Times New Roman" w:hAnsi="Times New Roman"/>
          <w:color w:val="000000"/>
          <w:lang w:val="en-US" w:eastAsia="zh-CN"/>
        </w:rPr>
        <w:pict w14:anchorId="04269E49">
          <v:shape id="自选图形 175" o:spid="_x0000_s2113" type="#_x0000_t32" style="position:absolute;margin-left:240.2pt;margin-top:6.45pt;width:0;height:46.7pt;z-index:251687936" o:connectortype="straight" strokecolor="#002060" strokeweight="1.5pt">
            <v:stroke endarrow="block"/>
          </v:shape>
        </w:pict>
      </w:r>
    </w:p>
    <w:p w14:paraId="339C1607" w14:textId="4ECA37C7"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0605CAC3" w14:textId="6199C796" w:rsidR="009F5CDC" w:rsidRPr="00DE5D59" w:rsidRDefault="008B0228"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lang w:val="en-US" w:eastAsia="zh-CN"/>
        </w:rPr>
        <w:pict w14:anchorId="1CA5854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2102" type="#_x0000_t176" style="position:absolute;margin-left:213.7pt;margin-top:13.9pt;width:51.75pt;height:26.25pt;z-index:251676672;mso-width-relative:margin;mso-height-relative:margin;v-text-anchor:middle" filled="f" strokeweight="1.5pt">
            <v:fill o:detectmouseclick="t"/>
            <v:textbox style="mso-next-textbox:#流程图: 可选过程 9">
              <w:txbxContent>
                <w:p w14:paraId="43253794" w14:textId="77777777" w:rsidR="009F5CDC" w:rsidRPr="00DE5D59" w:rsidRDefault="009F5CDC" w:rsidP="009F5CDC">
                  <w:pPr>
                    <w:jc w:val="center"/>
                    <w:rPr>
                      <w:color w:val="000000"/>
                      <w:sz w:val="22"/>
                      <w:szCs w:val="28"/>
                    </w:rPr>
                  </w:pPr>
                  <w:r w:rsidRPr="00DE5D59">
                    <w:rPr>
                      <w:rFonts w:hint="eastAsia"/>
                      <w:color w:val="000000"/>
                      <w:sz w:val="22"/>
                      <w:szCs w:val="28"/>
                    </w:rPr>
                    <w:t>结束</w:t>
                  </w:r>
                </w:p>
              </w:txbxContent>
            </v:textbox>
          </v:shape>
        </w:pict>
      </w:r>
    </w:p>
    <w:p w14:paraId="27404181" w14:textId="005896B1"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671DC136" w14:textId="57855707" w:rsidR="009F5CDC" w:rsidRPr="00DE5D59" w:rsidRDefault="008B0228"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lang w:val="en-US" w:eastAsia="zh-CN"/>
        </w:rPr>
        <w:pict w14:anchorId="14F74E50">
          <v:shape id="流程图: 可选过程 15" o:spid="_x0000_s2091" type="#_x0000_t176" style="position:absolute;margin-left:222.95pt;margin-top:11.55pt;width:109.3pt;height:42pt;z-index:251665408;mso-width-relative:margin;mso-height-relative:margin;v-text-anchor:middle" filled="f" strokeweight="1.5pt">
            <v:fill o:detectmouseclick="t"/>
            <v:textbox style="mso-next-textbox:#流程图: 可选过程 15">
              <w:txbxContent>
                <w:p w14:paraId="05D20A2D" w14:textId="77777777" w:rsidR="009F5CDC" w:rsidRPr="00795547" w:rsidRDefault="009F5CDC" w:rsidP="009F5CDC">
                  <w:pPr>
                    <w:jc w:val="center"/>
                    <w:rPr>
                      <w:color w:val="000000"/>
                      <w:sz w:val="22"/>
                      <w:szCs w:val="28"/>
                    </w:rPr>
                  </w:pPr>
                  <w:r w:rsidRPr="00795547">
                    <w:rPr>
                      <w:color w:val="000000"/>
                      <w:sz w:val="20"/>
                      <w:szCs w:val="22"/>
                    </w:rPr>
                    <w:t>药品监督管理部门和卫生</w:t>
                  </w:r>
                  <w:r w:rsidRPr="00795547">
                    <w:rPr>
                      <w:rFonts w:hint="eastAsia"/>
                      <w:color w:val="000000"/>
                      <w:sz w:val="20"/>
                      <w:szCs w:val="22"/>
                    </w:rPr>
                    <w:t>健康主管</w:t>
                  </w:r>
                  <w:r w:rsidRPr="00795547">
                    <w:rPr>
                      <w:color w:val="000000"/>
                      <w:sz w:val="20"/>
                      <w:szCs w:val="22"/>
                    </w:rPr>
                    <w:t>部门</w:t>
                  </w:r>
                </w:p>
              </w:txbxContent>
            </v:textbox>
          </v:shape>
        </w:pict>
      </w:r>
    </w:p>
    <w:p w14:paraId="7B8A1C2A" w14:textId="77777777"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7C677881" w14:textId="77777777"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2886F9CE" w14:textId="77777777"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5D2A20F0" w14:textId="0A4EE249"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p>
    <w:p w14:paraId="6B786220" w14:textId="094DBADF" w:rsidR="009F5CDC" w:rsidRPr="00DE5D59" w:rsidRDefault="00DE5D59" w:rsidP="009F5CDC">
      <w:pPr>
        <w:widowControl/>
        <w:shd w:val="clear" w:color="auto" w:fill="FFFFFF"/>
        <w:spacing w:line="420" w:lineRule="atLeast"/>
        <w:ind w:rightChars="-342" w:right="-718"/>
        <w:jc w:val="left"/>
        <w:rPr>
          <w:rFonts w:ascii="Times New Roman" w:hAnsi="Times New Roman"/>
          <w:color w:val="000000"/>
          <w:kern w:val="0"/>
          <w:szCs w:val="21"/>
        </w:rPr>
        <w:sectPr w:rsidR="009F5CDC" w:rsidRPr="00DE5D59" w:rsidSect="009F5CDC">
          <w:pgSz w:w="16838" w:h="11906" w:orient="landscape"/>
          <w:pgMar w:top="1800" w:right="1440" w:bottom="1800" w:left="1440" w:header="851" w:footer="992" w:gutter="0"/>
          <w:cols w:space="425"/>
          <w:docGrid w:type="lines" w:linePitch="312"/>
        </w:sectPr>
      </w:pPr>
      <w:r w:rsidRPr="00DE5D59">
        <w:rPr>
          <w:rFonts w:ascii="Times New Roman" w:hAnsi="Times New Roman"/>
          <w:color w:val="000000"/>
          <w:lang w:val="en-US" w:eastAsia="zh-CN"/>
        </w:rPr>
        <w:pict w14:anchorId="6BE9AE5A">
          <v:shape id="流程图: 过程 35" o:spid="_x0000_s2100" type="#_x0000_t109" style="position:absolute;margin-left:584.35pt;margin-top:48.95pt;width:51.85pt;height:27pt;z-index:251674624;mso-width-relative:margin;v-text-anchor:middle" filled="f" strokeweight="1.5pt">
            <v:fill o:detectmouseclick="t"/>
            <v:textbox style="mso-next-textbox:#流程图: 过程 35">
              <w:txbxContent>
                <w:p w14:paraId="2629C496" w14:textId="77777777" w:rsidR="009F5CDC" w:rsidRPr="00DE5D59" w:rsidRDefault="009F5CDC" w:rsidP="009F5CDC">
                  <w:pPr>
                    <w:jc w:val="center"/>
                    <w:rPr>
                      <w:color w:val="000000"/>
                      <w:sz w:val="22"/>
                      <w:szCs w:val="28"/>
                    </w:rPr>
                  </w:pPr>
                  <w:r w:rsidRPr="00DE5D59">
                    <w:rPr>
                      <w:rFonts w:hint="eastAsia"/>
                      <w:color w:val="000000"/>
                      <w:sz w:val="22"/>
                      <w:szCs w:val="28"/>
                    </w:rPr>
                    <w:t>审查</w:t>
                  </w:r>
                </w:p>
                <w:p w14:paraId="2B6777EC" w14:textId="77777777" w:rsidR="009F5CDC" w:rsidRDefault="009F5CDC" w:rsidP="009F5CDC">
                  <w:pPr>
                    <w:jc w:val="center"/>
                  </w:pPr>
                </w:p>
              </w:txbxContent>
            </v:textbox>
          </v:shape>
        </w:pict>
      </w:r>
    </w:p>
    <w:p w14:paraId="401A5ABA" w14:textId="144C8A0F" w:rsidR="009F5CDC" w:rsidRPr="00DE5D59" w:rsidRDefault="009F5CDC" w:rsidP="009F5CDC">
      <w:pPr>
        <w:tabs>
          <w:tab w:val="left" w:pos="1064"/>
        </w:tabs>
        <w:spacing w:before="60" w:line="360" w:lineRule="auto"/>
        <w:contextualSpacing/>
        <w:rPr>
          <w:rFonts w:ascii="Times New Roman" w:hAnsi="Times New Roman"/>
          <w:color w:val="000000"/>
          <w:szCs w:val="21"/>
        </w:rPr>
      </w:pPr>
      <w:r w:rsidRPr="00DE5D59">
        <w:rPr>
          <w:rFonts w:ascii="Times New Roman" w:hAnsi="Times New Roman"/>
          <w:color w:val="000000"/>
          <w:szCs w:val="21"/>
        </w:rPr>
        <w:lastRenderedPageBreak/>
        <w:t>附件</w:t>
      </w:r>
      <w:r w:rsidR="00D757C6" w:rsidRPr="00DE5D59">
        <w:rPr>
          <w:rFonts w:ascii="Times New Roman" w:hAnsi="Times New Roman"/>
          <w:color w:val="000000"/>
          <w:szCs w:val="21"/>
        </w:rPr>
        <w:t>2</w:t>
      </w:r>
      <w:r w:rsidRPr="00DE5D59">
        <w:rPr>
          <w:rFonts w:ascii="Times New Roman" w:hAnsi="Times New Roman"/>
          <w:color w:val="000000"/>
          <w:szCs w:val="21"/>
        </w:rPr>
        <w:t>：</w:t>
      </w:r>
      <w:r w:rsidRPr="00DE5D59">
        <w:rPr>
          <w:rFonts w:ascii="Times New Roman" w:hAnsi="Times New Roman"/>
          <w:color w:val="000000"/>
          <w:szCs w:val="21"/>
        </w:rPr>
        <w:t xml:space="preserve">                 </w:t>
      </w:r>
    </w:p>
    <w:p w14:paraId="75E06833" w14:textId="7A2D8A2A" w:rsidR="009F5CDC" w:rsidRPr="00DE5D59" w:rsidRDefault="009F5CDC" w:rsidP="009F5CDC">
      <w:pPr>
        <w:tabs>
          <w:tab w:val="left" w:pos="1064"/>
        </w:tabs>
        <w:spacing w:before="60" w:line="360" w:lineRule="auto"/>
        <w:contextualSpacing/>
        <w:jc w:val="center"/>
        <w:rPr>
          <w:rFonts w:ascii="Times New Roman" w:hAnsi="Times New Roman"/>
          <w:b/>
          <w:color w:val="000000"/>
          <w:kern w:val="0"/>
          <w:sz w:val="32"/>
        </w:rPr>
      </w:pPr>
      <w:r w:rsidRPr="00DE5D59">
        <w:rPr>
          <w:rFonts w:ascii="Times New Roman" w:hAnsi="Times New Roman"/>
          <w:b/>
          <w:color w:val="000000"/>
          <w:kern w:val="0"/>
          <w:sz w:val="24"/>
        </w:rPr>
        <w:t>严重不良事件报告表（</w:t>
      </w:r>
      <w:r w:rsidRPr="00DE5D59">
        <w:rPr>
          <w:rFonts w:ascii="Times New Roman" w:hAnsi="Times New Roman"/>
          <w:b/>
          <w:color w:val="000000"/>
          <w:kern w:val="0"/>
          <w:sz w:val="24"/>
        </w:rPr>
        <w:t>SAE</w:t>
      </w:r>
      <w:r w:rsidRPr="00DE5D59">
        <w:rPr>
          <w:rFonts w:ascii="Times New Roman" w:hAnsi="Times New Roman"/>
          <w:b/>
          <w:color w:val="000000"/>
          <w:kern w:val="0"/>
          <w:sz w:val="24"/>
        </w:rPr>
        <w:t>）</w:t>
      </w:r>
    </w:p>
    <w:p w14:paraId="3D0A7679" w14:textId="77777777" w:rsidR="009F5CDC" w:rsidRPr="00286A5B" w:rsidRDefault="009F5CDC" w:rsidP="009F5CDC">
      <w:pPr>
        <w:widowControl/>
        <w:spacing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临床试验批件号</w:t>
      </w:r>
      <w:r w:rsidRPr="00286A5B">
        <w:rPr>
          <w:rFonts w:ascii="Times New Roman" w:hAnsi="Times New Roman"/>
          <w:color w:val="000000"/>
          <w:kern w:val="0"/>
          <w:szCs w:val="21"/>
        </w:rPr>
        <w:t>/</w:t>
      </w:r>
      <w:r w:rsidRPr="00286A5B">
        <w:rPr>
          <w:rFonts w:ascii="Times New Roman" w:hAnsi="Times New Roman"/>
          <w:color w:val="000000"/>
          <w:kern w:val="0"/>
          <w:szCs w:val="21"/>
        </w:rPr>
        <w:t>受理号：</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中心号：</w:t>
      </w:r>
      <w:r w:rsidRPr="00286A5B">
        <w:rPr>
          <w:rFonts w:ascii="Times New Roman" w:hAnsi="Times New Roman"/>
          <w:color w:val="000000"/>
          <w:kern w:val="0"/>
          <w:szCs w:val="21"/>
        </w:rPr>
        <w:t xml:space="preserve">    </w:t>
      </w:r>
    </w:p>
    <w:p w14:paraId="556FC2DE" w14:textId="77777777" w:rsidR="009F5CDC" w:rsidRPr="00286A5B" w:rsidRDefault="009F5CDC" w:rsidP="009F5CDC">
      <w:pPr>
        <w:widowControl/>
        <w:spacing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临床试验方案编号：</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受试者筛选号：</w:t>
      </w:r>
      <w:r w:rsidRPr="00286A5B">
        <w:rPr>
          <w:rFonts w:ascii="Times New Roman" w:hAnsi="Times New Roman"/>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80"/>
        <w:gridCol w:w="1667"/>
        <w:gridCol w:w="1619"/>
        <w:gridCol w:w="1979"/>
        <w:gridCol w:w="544"/>
        <w:gridCol w:w="118"/>
        <w:gridCol w:w="778"/>
        <w:gridCol w:w="2462"/>
      </w:tblGrid>
      <w:tr w:rsidR="009F5CDC" w:rsidRPr="00286A5B" w14:paraId="3484C355" w14:textId="77777777" w:rsidTr="00006292">
        <w:trPr>
          <w:trHeight w:val="615"/>
          <w:jc w:val="center"/>
        </w:trPr>
        <w:tc>
          <w:tcPr>
            <w:tcW w:w="2447" w:type="dxa"/>
            <w:gridSpan w:val="2"/>
            <w:vAlign w:val="center"/>
          </w:tcPr>
          <w:p w14:paraId="3B93A05B" w14:textId="77777777" w:rsidR="009F5CDC" w:rsidRPr="00286A5B" w:rsidRDefault="009F5CDC" w:rsidP="001D1E92">
            <w:pPr>
              <w:widowControl/>
              <w:spacing w:before="100" w:after="100" w:line="360" w:lineRule="auto"/>
              <w:contextualSpacing/>
              <w:rPr>
                <w:rFonts w:ascii="Times New Roman" w:hAnsi="Times New Roman"/>
                <w:color w:val="000000"/>
                <w:kern w:val="0"/>
                <w:szCs w:val="21"/>
              </w:rPr>
            </w:pPr>
            <w:r w:rsidRPr="00286A5B">
              <w:rPr>
                <w:rFonts w:ascii="Times New Roman" w:hAnsi="Times New Roman"/>
                <w:color w:val="000000"/>
                <w:kern w:val="0"/>
                <w:szCs w:val="21"/>
              </w:rPr>
              <w:t>报告类型</w:t>
            </w:r>
          </w:p>
        </w:tc>
        <w:tc>
          <w:tcPr>
            <w:tcW w:w="4260" w:type="dxa"/>
            <w:gridSpan w:val="4"/>
            <w:vAlign w:val="center"/>
          </w:tcPr>
          <w:p w14:paraId="297B9781" w14:textId="1B05E0C9" w:rsidR="009F5CDC" w:rsidRPr="00286A5B" w:rsidRDefault="009F5CDC" w:rsidP="001D1E92">
            <w:pPr>
              <w:widowControl/>
              <w:spacing w:before="100" w:after="100" w:line="360" w:lineRule="auto"/>
              <w:contextualSpacing/>
              <w:jc w:val="left"/>
              <w:rPr>
                <w:rFonts w:asciiTheme="minorEastAsia" w:eastAsiaTheme="minorEastAsia" w:hAnsiTheme="minorEastAsia"/>
                <w:color w:val="000000"/>
                <w:kern w:val="0"/>
                <w:szCs w:val="21"/>
              </w:rPr>
            </w:pPr>
            <w:r w:rsidRPr="00286A5B">
              <w:rPr>
                <w:rFonts w:asciiTheme="minorEastAsia" w:eastAsiaTheme="minorEastAsia" w:hAnsiTheme="minorEastAsia"/>
                <w:color w:val="000000"/>
                <w:kern w:val="0"/>
                <w:szCs w:val="21"/>
              </w:rPr>
              <w:t>□首次报告  □随访报告  □总结报告</w:t>
            </w:r>
          </w:p>
        </w:tc>
        <w:tc>
          <w:tcPr>
            <w:tcW w:w="3240" w:type="dxa"/>
            <w:gridSpan w:val="2"/>
            <w:vAlign w:val="center"/>
          </w:tcPr>
          <w:p w14:paraId="056FFE8B"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报告时间：</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年</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月</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日</w:t>
            </w:r>
          </w:p>
        </w:tc>
      </w:tr>
      <w:tr w:rsidR="009F5CDC" w:rsidRPr="00286A5B" w14:paraId="56082FBC" w14:textId="77777777" w:rsidTr="00286A5B">
        <w:trPr>
          <w:trHeight w:val="600"/>
          <w:jc w:val="center"/>
        </w:trPr>
        <w:tc>
          <w:tcPr>
            <w:tcW w:w="2447" w:type="dxa"/>
            <w:gridSpan w:val="2"/>
            <w:vAlign w:val="center"/>
          </w:tcPr>
          <w:p w14:paraId="64466D7E"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医疗机构及专业名称</w:t>
            </w:r>
          </w:p>
        </w:tc>
        <w:tc>
          <w:tcPr>
            <w:tcW w:w="4260" w:type="dxa"/>
            <w:gridSpan w:val="4"/>
            <w:vAlign w:val="center"/>
          </w:tcPr>
          <w:p w14:paraId="7CE35DE6"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p>
        </w:tc>
        <w:tc>
          <w:tcPr>
            <w:tcW w:w="3240" w:type="dxa"/>
            <w:gridSpan w:val="2"/>
            <w:vAlign w:val="center"/>
          </w:tcPr>
          <w:p w14:paraId="39964CAC" w14:textId="3169D5D9"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电话：</w:t>
            </w:r>
            <w:r w:rsidR="00AE27FA" w:rsidRPr="00AE27FA">
              <w:rPr>
                <w:rFonts w:ascii="Times New Roman" w:hAnsi="Times New Roman" w:hint="eastAsia"/>
                <w:color w:val="0000FF"/>
                <w:kern w:val="0"/>
                <w:szCs w:val="21"/>
              </w:rPr>
              <w:t>（</w:t>
            </w:r>
            <w:r w:rsidR="00AE27FA" w:rsidRPr="00AE27FA">
              <w:rPr>
                <w:rFonts w:ascii="Times New Roman" w:hAnsi="Times New Roman" w:hint="eastAsia"/>
                <w:color w:val="0000FF"/>
                <w:kern w:val="0"/>
                <w:szCs w:val="21"/>
              </w:rPr>
              <w:t>PI</w:t>
            </w:r>
            <w:r w:rsidR="00AE27FA" w:rsidRPr="00AE27FA">
              <w:rPr>
                <w:rFonts w:ascii="Times New Roman" w:hAnsi="Times New Roman" w:hint="eastAsia"/>
                <w:color w:val="0000FF"/>
                <w:kern w:val="0"/>
                <w:szCs w:val="21"/>
              </w:rPr>
              <w:t>所在科室电话）</w:t>
            </w:r>
          </w:p>
        </w:tc>
      </w:tr>
      <w:tr w:rsidR="009F5CDC" w:rsidRPr="00286A5B" w14:paraId="4FA59D78" w14:textId="77777777" w:rsidTr="00286A5B">
        <w:trPr>
          <w:trHeight w:val="600"/>
          <w:jc w:val="center"/>
        </w:trPr>
        <w:tc>
          <w:tcPr>
            <w:tcW w:w="2447" w:type="dxa"/>
            <w:gridSpan w:val="2"/>
            <w:vAlign w:val="center"/>
          </w:tcPr>
          <w:p w14:paraId="131C238E"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申办者名称</w:t>
            </w:r>
          </w:p>
        </w:tc>
        <w:tc>
          <w:tcPr>
            <w:tcW w:w="4260" w:type="dxa"/>
            <w:gridSpan w:val="4"/>
            <w:vAlign w:val="center"/>
          </w:tcPr>
          <w:p w14:paraId="398CB369"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p>
        </w:tc>
        <w:tc>
          <w:tcPr>
            <w:tcW w:w="3240" w:type="dxa"/>
            <w:gridSpan w:val="2"/>
            <w:vAlign w:val="center"/>
          </w:tcPr>
          <w:p w14:paraId="65CB9F28"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电话：</w:t>
            </w:r>
            <w:r w:rsidRPr="00AE27FA">
              <w:rPr>
                <w:rFonts w:ascii="Times New Roman" w:hAnsi="Times New Roman"/>
                <w:color w:val="0000FF"/>
                <w:kern w:val="0"/>
                <w:szCs w:val="21"/>
              </w:rPr>
              <w:t>（申办者联系电话）</w:t>
            </w:r>
          </w:p>
        </w:tc>
      </w:tr>
      <w:tr w:rsidR="009F5CDC" w:rsidRPr="00286A5B" w14:paraId="25714223" w14:textId="77777777" w:rsidTr="00286A5B">
        <w:trPr>
          <w:trHeight w:val="390"/>
          <w:jc w:val="center"/>
        </w:trPr>
        <w:tc>
          <w:tcPr>
            <w:tcW w:w="2447" w:type="dxa"/>
            <w:gridSpan w:val="2"/>
            <w:vMerge w:val="restart"/>
            <w:vAlign w:val="center"/>
          </w:tcPr>
          <w:p w14:paraId="1F96D991"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试验用药品名称</w:t>
            </w:r>
          </w:p>
        </w:tc>
        <w:tc>
          <w:tcPr>
            <w:tcW w:w="7500" w:type="dxa"/>
            <w:gridSpan w:val="6"/>
            <w:vAlign w:val="center"/>
          </w:tcPr>
          <w:p w14:paraId="79254266"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中文名称：</w:t>
            </w:r>
            <w:r w:rsidRPr="00AE27FA">
              <w:rPr>
                <w:rFonts w:ascii="Times New Roman" w:hAnsi="Times New Roman"/>
                <w:color w:val="0000FF"/>
                <w:kern w:val="0"/>
                <w:szCs w:val="21"/>
              </w:rPr>
              <w:t>（试验药物全名）</w:t>
            </w:r>
          </w:p>
        </w:tc>
      </w:tr>
      <w:tr w:rsidR="009F5CDC" w:rsidRPr="00286A5B" w14:paraId="63DC68D9" w14:textId="77777777" w:rsidTr="00286A5B">
        <w:trPr>
          <w:trHeight w:val="421"/>
          <w:jc w:val="center"/>
        </w:trPr>
        <w:tc>
          <w:tcPr>
            <w:tcW w:w="2447" w:type="dxa"/>
            <w:gridSpan w:val="2"/>
            <w:vMerge/>
            <w:vAlign w:val="center"/>
          </w:tcPr>
          <w:p w14:paraId="0502EE98" w14:textId="77777777" w:rsidR="009F5CDC" w:rsidRPr="00286A5B" w:rsidRDefault="009F5CDC" w:rsidP="001D1E92">
            <w:pPr>
              <w:widowControl/>
              <w:spacing w:line="360" w:lineRule="auto"/>
              <w:contextualSpacing/>
              <w:jc w:val="left"/>
              <w:rPr>
                <w:rFonts w:ascii="Times New Roman" w:hAnsi="Times New Roman"/>
                <w:color w:val="000000"/>
                <w:kern w:val="0"/>
                <w:szCs w:val="21"/>
              </w:rPr>
            </w:pPr>
          </w:p>
        </w:tc>
        <w:tc>
          <w:tcPr>
            <w:tcW w:w="7500" w:type="dxa"/>
            <w:gridSpan w:val="6"/>
            <w:vAlign w:val="center"/>
          </w:tcPr>
          <w:p w14:paraId="5C87E155"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lang w:val="en-GB"/>
              </w:rPr>
            </w:pPr>
            <w:r w:rsidRPr="00286A5B">
              <w:rPr>
                <w:rFonts w:ascii="Times New Roman" w:hAnsi="Times New Roman"/>
                <w:color w:val="000000"/>
                <w:kern w:val="0"/>
                <w:szCs w:val="21"/>
              </w:rPr>
              <w:t>英文名称：</w:t>
            </w:r>
            <w:r w:rsidRPr="00AE27FA">
              <w:rPr>
                <w:rFonts w:ascii="Times New Roman" w:hAnsi="Times New Roman"/>
                <w:color w:val="0000FF"/>
                <w:kern w:val="0"/>
                <w:szCs w:val="21"/>
              </w:rPr>
              <w:t>（试验药物全名）</w:t>
            </w:r>
          </w:p>
        </w:tc>
      </w:tr>
      <w:tr w:rsidR="009F5CDC" w:rsidRPr="00286A5B" w14:paraId="2D9AF760" w14:textId="77777777" w:rsidTr="00286A5B">
        <w:trPr>
          <w:trHeight w:val="390"/>
          <w:jc w:val="center"/>
        </w:trPr>
        <w:tc>
          <w:tcPr>
            <w:tcW w:w="2447" w:type="dxa"/>
            <w:gridSpan w:val="2"/>
            <w:vAlign w:val="center"/>
          </w:tcPr>
          <w:p w14:paraId="19AF270C"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药品注册分类及剂型</w:t>
            </w:r>
          </w:p>
        </w:tc>
        <w:tc>
          <w:tcPr>
            <w:tcW w:w="7500" w:type="dxa"/>
            <w:gridSpan w:val="6"/>
            <w:vAlign w:val="center"/>
          </w:tcPr>
          <w:p w14:paraId="6F79C582" w14:textId="0CE759A7" w:rsidR="009F5CDC" w:rsidRPr="00286A5B" w:rsidRDefault="009F5CDC" w:rsidP="001D1E92">
            <w:pPr>
              <w:widowControl/>
              <w:spacing w:before="100" w:after="100" w:line="360" w:lineRule="auto"/>
              <w:contextualSpacing/>
              <w:jc w:val="left"/>
              <w:rPr>
                <w:rFonts w:ascii="Times New Roman" w:hAnsi="Times New Roman"/>
                <w:color w:val="000000"/>
                <w:kern w:val="0"/>
                <w:szCs w:val="21"/>
                <w:u w:val="single"/>
              </w:rPr>
            </w:pPr>
            <w:r w:rsidRPr="00286A5B">
              <w:rPr>
                <w:rFonts w:ascii="Times New Roman" w:hAnsi="Times New Roman"/>
                <w:color w:val="000000"/>
                <w:kern w:val="0"/>
                <w:szCs w:val="21"/>
              </w:rPr>
              <w:t>分类：</w:t>
            </w:r>
            <w:r w:rsidR="00795547" w:rsidRPr="00286A5B">
              <w:rPr>
                <w:rFonts w:asciiTheme="minorEastAsia" w:eastAsiaTheme="minorEastAsia" w:hAnsiTheme="minorEastAsia"/>
                <w:color w:val="000000"/>
                <w:kern w:val="0"/>
                <w:szCs w:val="21"/>
              </w:rPr>
              <w:t>□</w:t>
            </w:r>
            <w:r w:rsidRPr="00286A5B">
              <w:rPr>
                <w:rFonts w:asciiTheme="minorEastAsia" w:eastAsiaTheme="minorEastAsia" w:hAnsiTheme="minorEastAsia"/>
                <w:color w:val="000000"/>
                <w:kern w:val="0"/>
                <w:szCs w:val="21"/>
              </w:rPr>
              <w:t xml:space="preserve">中药  </w:t>
            </w:r>
            <w:r w:rsidR="00795547" w:rsidRPr="00286A5B">
              <w:rPr>
                <w:rFonts w:asciiTheme="minorEastAsia" w:eastAsiaTheme="minorEastAsia" w:hAnsiTheme="minorEastAsia"/>
                <w:color w:val="000000"/>
                <w:kern w:val="0"/>
                <w:szCs w:val="21"/>
              </w:rPr>
              <w:t>□</w:t>
            </w:r>
            <w:r w:rsidRPr="00286A5B">
              <w:rPr>
                <w:rFonts w:asciiTheme="minorEastAsia" w:eastAsiaTheme="minorEastAsia" w:hAnsiTheme="minorEastAsia"/>
                <w:color w:val="000000"/>
                <w:kern w:val="0"/>
                <w:szCs w:val="21"/>
              </w:rPr>
              <w:t>化学药  □治疗用生物制品  □预防用生物制品  □其它</w:t>
            </w:r>
            <w:r w:rsidRPr="00286A5B">
              <w:rPr>
                <w:rFonts w:ascii="Times New Roman" w:hAnsi="Times New Roman"/>
                <w:color w:val="000000"/>
                <w:kern w:val="0"/>
                <w:szCs w:val="21"/>
                <w:u w:val="single"/>
              </w:rPr>
              <w:t xml:space="preserve">                     </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注册分类：</w:t>
            </w:r>
            <w:r w:rsidRPr="00286A5B">
              <w:rPr>
                <w:rFonts w:ascii="Times New Roman" w:hAnsi="Times New Roman"/>
                <w:color w:val="000000"/>
                <w:kern w:val="0"/>
                <w:szCs w:val="21"/>
                <w:u w:val="single"/>
              </w:rPr>
              <w:t xml:space="preserve">                 </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剂型：</w:t>
            </w:r>
            <w:r w:rsidRPr="00286A5B">
              <w:rPr>
                <w:rFonts w:ascii="Times New Roman" w:hAnsi="Times New Roman"/>
                <w:color w:val="000000"/>
                <w:kern w:val="0"/>
                <w:szCs w:val="21"/>
                <w:u w:val="single"/>
              </w:rPr>
              <w:t xml:space="preserve">                 </w:t>
            </w:r>
          </w:p>
        </w:tc>
      </w:tr>
      <w:tr w:rsidR="009F5CDC" w:rsidRPr="00286A5B" w14:paraId="68D05CBD" w14:textId="77777777" w:rsidTr="00286A5B">
        <w:trPr>
          <w:trHeight w:val="390"/>
          <w:jc w:val="center"/>
        </w:trPr>
        <w:tc>
          <w:tcPr>
            <w:tcW w:w="2447" w:type="dxa"/>
            <w:gridSpan w:val="2"/>
            <w:vAlign w:val="center"/>
          </w:tcPr>
          <w:p w14:paraId="2D10EE20"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临床研究分类</w:t>
            </w:r>
          </w:p>
        </w:tc>
        <w:tc>
          <w:tcPr>
            <w:tcW w:w="4142" w:type="dxa"/>
            <w:gridSpan w:val="3"/>
            <w:vAlign w:val="center"/>
          </w:tcPr>
          <w:p w14:paraId="7D8C09B4"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heme="minorEastAsia" w:eastAsiaTheme="minorEastAsia" w:hAnsiTheme="minorEastAsia"/>
                <w:color w:val="000000"/>
                <w:kern w:val="0"/>
                <w:szCs w:val="21"/>
              </w:rPr>
              <w:t>□</w:t>
            </w:r>
            <w:r w:rsidRPr="00286A5B">
              <w:rPr>
                <w:rFonts w:ascii="Times New Roman" w:hAnsi="Times New Roman"/>
                <w:color w:val="000000"/>
                <w:kern w:val="0"/>
                <w:szCs w:val="21"/>
              </w:rPr>
              <w:t>Ⅰ</w:t>
            </w:r>
            <w:r w:rsidRPr="00286A5B">
              <w:rPr>
                <w:rFonts w:ascii="Times New Roman" w:hAnsi="Times New Roman"/>
                <w:color w:val="000000"/>
                <w:kern w:val="0"/>
                <w:szCs w:val="21"/>
              </w:rPr>
              <w:t>期</w:t>
            </w:r>
            <w:r w:rsidRPr="00286A5B">
              <w:rPr>
                <w:rFonts w:ascii="Times New Roman" w:hAnsi="Times New Roman"/>
                <w:color w:val="000000"/>
                <w:kern w:val="0"/>
                <w:szCs w:val="21"/>
              </w:rPr>
              <w:t xml:space="preserve">    </w:t>
            </w:r>
            <w:r w:rsidRPr="00286A5B">
              <w:rPr>
                <w:rFonts w:asciiTheme="minorEastAsia" w:eastAsiaTheme="minorEastAsia" w:hAnsiTheme="minorEastAsia"/>
                <w:color w:val="000000"/>
                <w:kern w:val="0"/>
                <w:szCs w:val="21"/>
              </w:rPr>
              <w:t>□</w:t>
            </w:r>
            <w:r w:rsidRPr="00286A5B">
              <w:rPr>
                <w:rFonts w:ascii="Times New Roman" w:hAnsi="Times New Roman"/>
                <w:color w:val="000000"/>
                <w:kern w:val="0"/>
                <w:szCs w:val="21"/>
              </w:rPr>
              <w:t>Ⅱ</w:t>
            </w:r>
            <w:r w:rsidRPr="00286A5B">
              <w:rPr>
                <w:rFonts w:ascii="Times New Roman" w:hAnsi="Times New Roman"/>
                <w:color w:val="000000"/>
                <w:kern w:val="0"/>
                <w:szCs w:val="21"/>
              </w:rPr>
              <w:t>期</w:t>
            </w:r>
            <w:r w:rsidRPr="00286A5B">
              <w:rPr>
                <w:rFonts w:ascii="Times New Roman" w:hAnsi="Times New Roman"/>
                <w:color w:val="000000"/>
                <w:kern w:val="0"/>
                <w:szCs w:val="21"/>
              </w:rPr>
              <w:t xml:space="preserve">   </w:t>
            </w:r>
            <w:r w:rsidRPr="00286A5B">
              <w:rPr>
                <w:rFonts w:asciiTheme="minorEastAsia" w:eastAsiaTheme="minorEastAsia" w:hAnsiTheme="minorEastAsia"/>
                <w:color w:val="000000"/>
                <w:kern w:val="0"/>
                <w:szCs w:val="21"/>
              </w:rPr>
              <w:t>□</w:t>
            </w:r>
            <w:r w:rsidRPr="00286A5B">
              <w:rPr>
                <w:rFonts w:ascii="Times New Roman" w:hAnsi="Times New Roman"/>
                <w:color w:val="000000"/>
                <w:kern w:val="0"/>
                <w:szCs w:val="21"/>
              </w:rPr>
              <w:t xml:space="preserve">Ⅲ </w:t>
            </w:r>
            <w:r w:rsidRPr="00286A5B">
              <w:rPr>
                <w:rFonts w:ascii="Times New Roman" w:hAnsi="Times New Roman"/>
                <w:color w:val="000000"/>
                <w:kern w:val="0"/>
                <w:szCs w:val="21"/>
              </w:rPr>
              <w:t>期</w:t>
            </w:r>
            <w:r w:rsidRPr="00286A5B">
              <w:rPr>
                <w:rFonts w:ascii="Times New Roman" w:hAnsi="Times New Roman"/>
                <w:color w:val="000000"/>
                <w:kern w:val="0"/>
                <w:szCs w:val="21"/>
              </w:rPr>
              <w:t xml:space="preserve">    </w:t>
            </w:r>
            <w:r w:rsidRPr="00286A5B">
              <w:rPr>
                <w:rFonts w:asciiTheme="minorEastAsia" w:eastAsiaTheme="minorEastAsia" w:hAnsiTheme="minorEastAsia"/>
                <w:color w:val="000000"/>
                <w:kern w:val="0"/>
                <w:szCs w:val="21"/>
              </w:rPr>
              <w:t> □</w:t>
            </w:r>
            <w:r w:rsidRPr="00286A5B">
              <w:rPr>
                <w:rFonts w:ascii="Times New Roman" w:hAnsi="Times New Roman"/>
                <w:color w:val="000000"/>
                <w:kern w:val="0"/>
                <w:szCs w:val="21"/>
              </w:rPr>
              <w:t>Ⅳ</w:t>
            </w:r>
            <w:r w:rsidRPr="00286A5B">
              <w:rPr>
                <w:rFonts w:ascii="Times New Roman" w:hAnsi="Times New Roman"/>
                <w:color w:val="000000"/>
                <w:kern w:val="0"/>
                <w:szCs w:val="21"/>
              </w:rPr>
              <w:t>期</w:t>
            </w:r>
            <w:r w:rsidRPr="00286A5B">
              <w:rPr>
                <w:rFonts w:ascii="Times New Roman" w:hAnsi="Times New Roman"/>
                <w:color w:val="000000"/>
                <w:kern w:val="0"/>
                <w:szCs w:val="21"/>
              </w:rPr>
              <w:t xml:space="preserve">  </w:t>
            </w:r>
          </w:p>
          <w:p w14:paraId="005D348F"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heme="minorEastAsia" w:eastAsiaTheme="minorEastAsia" w:hAnsiTheme="minorEastAsia"/>
                <w:color w:val="000000"/>
                <w:kern w:val="0"/>
                <w:szCs w:val="21"/>
              </w:rPr>
              <w:t>□</w:t>
            </w:r>
            <w:r w:rsidRPr="00286A5B">
              <w:rPr>
                <w:rFonts w:ascii="Times New Roman" w:hAnsi="Times New Roman"/>
                <w:color w:val="000000"/>
                <w:kern w:val="0"/>
                <w:szCs w:val="21"/>
              </w:rPr>
              <w:t>生物等效性试验</w:t>
            </w:r>
            <w:r w:rsidRPr="00286A5B">
              <w:rPr>
                <w:rFonts w:ascii="Times New Roman" w:hAnsi="Times New Roman"/>
                <w:color w:val="000000"/>
                <w:kern w:val="0"/>
                <w:szCs w:val="21"/>
              </w:rPr>
              <w:t xml:space="preserve">  </w:t>
            </w:r>
            <w:r w:rsidRPr="00286A5B">
              <w:rPr>
                <w:rFonts w:asciiTheme="minorEastAsia" w:eastAsiaTheme="minorEastAsia" w:hAnsiTheme="minorEastAsia"/>
                <w:color w:val="000000"/>
                <w:kern w:val="0"/>
                <w:szCs w:val="21"/>
              </w:rPr>
              <w:t>□</w:t>
            </w:r>
            <w:r w:rsidRPr="00286A5B">
              <w:rPr>
                <w:rFonts w:ascii="Times New Roman" w:hAnsi="Times New Roman"/>
                <w:color w:val="000000"/>
                <w:kern w:val="0"/>
                <w:szCs w:val="21"/>
              </w:rPr>
              <w:t>临床验证</w:t>
            </w:r>
          </w:p>
        </w:tc>
        <w:tc>
          <w:tcPr>
            <w:tcW w:w="3358" w:type="dxa"/>
            <w:gridSpan w:val="3"/>
            <w:vAlign w:val="center"/>
          </w:tcPr>
          <w:p w14:paraId="12B5F04C" w14:textId="77777777" w:rsidR="009F5CDC" w:rsidRPr="00286A5B" w:rsidRDefault="009F5CDC" w:rsidP="001D1E92">
            <w:pPr>
              <w:widowControl/>
              <w:spacing w:before="100" w:after="100" w:line="360" w:lineRule="auto"/>
              <w:contextualSpacing/>
              <w:rPr>
                <w:rFonts w:ascii="Times New Roman" w:hAnsi="Times New Roman"/>
                <w:color w:val="000000"/>
                <w:kern w:val="0"/>
                <w:szCs w:val="21"/>
              </w:rPr>
            </w:pPr>
            <w:r w:rsidRPr="00286A5B">
              <w:rPr>
                <w:rFonts w:ascii="Times New Roman" w:hAnsi="Times New Roman"/>
                <w:color w:val="000000"/>
                <w:kern w:val="0"/>
                <w:szCs w:val="21"/>
              </w:rPr>
              <w:t>临床试验适应症：</w:t>
            </w:r>
          </w:p>
        </w:tc>
      </w:tr>
      <w:tr w:rsidR="009F5CDC" w:rsidRPr="00286A5B" w14:paraId="6E4A6AE0" w14:textId="77777777" w:rsidTr="00006292">
        <w:trPr>
          <w:trHeight w:val="609"/>
          <w:jc w:val="center"/>
        </w:trPr>
        <w:tc>
          <w:tcPr>
            <w:tcW w:w="780" w:type="dxa"/>
            <w:vMerge w:val="restart"/>
            <w:vAlign w:val="center"/>
          </w:tcPr>
          <w:p w14:paraId="1C82B1A9"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受试者基本情况</w:t>
            </w:r>
          </w:p>
        </w:tc>
        <w:tc>
          <w:tcPr>
            <w:tcW w:w="1667" w:type="dxa"/>
            <w:vAlign w:val="center"/>
          </w:tcPr>
          <w:p w14:paraId="0B4EE223" w14:textId="015FA09A" w:rsidR="009F5CDC" w:rsidRPr="00286A5B" w:rsidRDefault="009F5CDC" w:rsidP="001D1E92">
            <w:pPr>
              <w:widowControl/>
              <w:spacing w:before="100" w:after="100" w:line="360" w:lineRule="auto"/>
              <w:contextualSpacing/>
              <w:jc w:val="left"/>
              <w:rPr>
                <w:rFonts w:ascii="Times New Roman" w:hAnsi="Times New Roman" w:hint="eastAsia"/>
                <w:color w:val="000000"/>
                <w:kern w:val="0"/>
                <w:szCs w:val="21"/>
              </w:rPr>
            </w:pPr>
            <w:r w:rsidRPr="00286A5B">
              <w:rPr>
                <w:rFonts w:ascii="Times New Roman" w:hAnsi="Times New Roman"/>
                <w:color w:val="000000"/>
                <w:kern w:val="0"/>
                <w:szCs w:val="21"/>
              </w:rPr>
              <w:t>姓名拼音缩写：</w:t>
            </w:r>
          </w:p>
        </w:tc>
        <w:tc>
          <w:tcPr>
            <w:tcW w:w="1619" w:type="dxa"/>
            <w:vAlign w:val="center"/>
          </w:tcPr>
          <w:p w14:paraId="6C4600A6"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出生日期：</w:t>
            </w:r>
          </w:p>
        </w:tc>
        <w:tc>
          <w:tcPr>
            <w:tcW w:w="1979" w:type="dxa"/>
            <w:vAlign w:val="center"/>
          </w:tcPr>
          <w:p w14:paraId="5493D963"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性</w:t>
            </w:r>
            <w:r w:rsidRPr="00286A5B">
              <w:rPr>
                <w:rFonts w:ascii="宋体" w:hAnsi="宋体"/>
                <w:color w:val="000000"/>
                <w:kern w:val="0"/>
                <w:szCs w:val="21"/>
              </w:rPr>
              <w:t>别：□男 □女</w:t>
            </w:r>
          </w:p>
        </w:tc>
        <w:tc>
          <w:tcPr>
            <w:tcW w:w="1440" w:type="dxa"/>
            <w:gridSpan w:val="3"/>
            <w:vAlign w:val="center"/>
          </w:tcPr>
          <w:p w14:paraId="4707992F"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身高</w:t>
            </w:r>
            <w:r w:rsidRPr="00286A5B">
              <w:rPr>
                <w:rFonts w:ascii="Times New Roman" w:hAnsi="Times New Roman"/>
                <w:color w:val="000000"/>
                <w:kern w:val="0"/>
                <w:szCs w:val="21"/>
              </w:rPr>
              <w:t>(cm)</w:t>
            </w:r>
            <w:r w:rsidRPr="00286A5B">
              <w:rPr>
                <w:rFonts w:ascii="Times New Roman" w:hAnsi="Times New Roman"/>
                <w:color w:val="000000"/>
                <w:kern w:val="0"/>
                <w:szCs w:val="21"/>
              </w:rPr>
              <w:t>：</w:t>
            </w:r>
          </w:p>
        </w:tc>
        <w:tc>
          <w:tcPr>
            <w:tcW w:w="2462" w:type="dxa"/>
            <w:vAlign w:val="center"/>
          </w:tcPr>
          <w:p w14:paraId="098C8156"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体重</w:t>
            </w:r>
            <w:r w:rsidRPr="00286A5B">
              <w:rPr>
                <w:rFonts w:ascii="Times New Roman" w:hAnsi="Times New Roman"/>
                <w:color w:val="000000"/>
                <w:kern w:val="0"/>
                <w:szCs w:val="21"/>
              </w:rPr>
              <w:t>(Kg)</w:t>
            </w:r>
            <w:r w:rsidRPr="00286A5B">
              <w:rPr>
                <w:rFonts w:ascii="Times New Roman" w:hAnsi="Times New Roman"/>
                <w:color w:val="000000"/>
                <w:kern w:val="0"/>
                <w:szCs w:val="21"/>
              </w:rPr>
              <w:t>：</w:t>
            </w:r>
          </w:p>
        </w:tc>
      </w:tr>
      <w:tr w:rsidR="009F5CDC" w:rsidRPr="00286A5B" w14:paraId="4EB216C5" w14:textId="77777777" w:rsidTr="00006292">
        <w:trPr>
          <w:trHeight w:val="2262"/>
          <w:jc w:val="center"/>
        </w:trPr>
        <w:tc>
          <w:tcPr>
            <w:tcW w:w="780" w:type="dxa"/>
            <w:vMerge/>
            <w:vAlign w:val="center"/>
          </w:tcPr>
          <w:p w14:paraId="37F2FAC7" w14:textId="77777777" w:rsidR="009F5CDC" w:rsidRPr="00286A5B" w:rsidRDefault="009F5CDC" w:rsidP="001D1E92">
            <w:pPr>
              <w:widowControl/>
              <w:spacing w:line="360" w:lineRule="auto"/>
              <w:contextualSpacing/>
              <w:jc w:val="left"/>
              <w:rPr>
                <w:rFonts w:ascii="Times New Roman" w:hAnsi="Times New Roman"/>
                <w:color w:val="000000"/>
                <w:kern w:val="0"/>
                <w:szCs w:val="21"/>
              </w:rPr>
            </w:pPr>
          </w:p>
        </w:tc>
        <w:tc>
          <w:tcPr>
            <w:tcW w:w="9167" w:type="dxa"/>
            <w:gridSpan w:val="7"/>
            <w:vAlign w:val="center"/>
          </w:tcPr>
          <w:p w14:paraId="7F8B713E" w14:textId="77777777" w:rsidR="009F5CDC" w:rsidRPr="00286A5B" w:rsidRDefault="009F5CDC" w:rsidP="001D1E92">
            <w:pPr>
              <w:widowControl/>
              <w:spacing w:before="100" w:after="100" w:line="360" w:lineRule="auto"/>
              <w:contextualSpacing/>
              <w:jc w:val="left"/>
              <w:rPr>
                <w:rFonts w:ascii="宋体" w:hAnsi="宋体"/>
                <w:color w:val="000000"/>
                <w:kern w:val="0"/>
                <w:szCs w:val="21"/>
              </w:rPr>
            </w:pPr>
            <w:r w:rsidRPr="00286A5B">
              <w:rPr>
                <w:rFonts w:ascii="Times New Roman" w:hAnsi="Times New Roman"/>
                <w:color w:val="000000"/>
                <w:kern w:val="0"/>
                <w:szCs w:val="21"/>
              </w:rPr>
              <w:t>合并疾病及治疗：</w:t>
            </w:r>
            <w:r w:rsidRPr="00286A5B">
              <w:rPr>
                <w:rFonts w:ascii="宋体" w:hAnsi="宋体"/>
                <w:color w:val="000000"/>
                <w:kern w:val="0"/>
                <w:szCs w:val="21"/>
              </w:rPr>
              <w:t>□有   □无</w:t>
            </w:r>
          </w:p>
          <w:p w14:paraId="23844645"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 xml:space="preserve">1. </w:t>
            </w:r>
            <w:r w:rsidRPr="00286A5B">
              <w:rPr>
                <w:rFonts w:ascii="Times New Roman" w:hAnsi="Times New Roman"/>
                <w:color w:val="000000"/>
                <w:kern w:val="0"/>
                <w:szCs w:val="21"/>
              </w:rPr>
              <w:t>疾病：</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治疗药物：</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用法用量：</w:t>
            </w:r>
            <w:r w:rsidRPr="00286A5B">
              <w:rPr>
                <w:rFonts w:ascii="Times New Roman" w:hAnsi="Times New Roman"/>
                <w:color w:val="000000"/>
                <w:kern w:val="0"/>
                <w:szCs w:val="21"/>
              </w:rPr>
              <w:t>_______________</w:t>
            </w:r>
          </w:p>
          <w:p w14:paraId="24888A87"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 xml:space="preserve">2. </w:t>
            </w:r>
            <w:r w:rsidRPr="00286A5B">
              <w:rPr>
                <w:rFonts w:ascii="Times New Roman" w:hAnsi="Times New Roman"/>
                <w:color w:val="000000"/>
                <w:kern w:val="0"/>
                <w:szCs w:val="21"/>
              </w:rPr>
              <w:t>疾病：</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治疗药物：</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用法用量：</w:t>
            </w:r>
            <w:r w:rsidRPr="00286A5B">
              <w:rPr>
                <w:rFonts w:ascii="Times New Roman" w:hAnsi="Times New Roman"/>
                <w:color w:val="000000"/>
                <w:kern w:val="0"/>
                <w:szCs w:val="21"/>
              </w:rPr>
              <w:t>_______________</w:t>
            </w:r>
          </w:p>
          <w:p w14:paraId="25371F22"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 xml:space="preserve">3. </w:t>
            </w:r>
            <w:r w:rsidRPr="00286A5B">
              <w:rPr>
                <w:rFonts w:ascii="Times New Roman" w:hAnsi="Times New Roman"/>
                <w:color w:val="000000"/>
                <w:kern w:val="0"/>
                <w:szCs w:val="21"/>
              </w:rPr>
              <w:t>疾病：</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治疗药物：</w:t>
            </w:r>
            <w:r w:rsidRPr="00286A5B">
              <w:rPr>
                <w:rFonts w:ascii="Times New Roman" w:hAnsi="Times New Roman"/>
                <w:color w:val="000000"/>
                <w:kern w:val="0"/>
                <w:szCs w:val="21"/>
              </w:rPr>
              <w:t xml:space="preserve">__________     </w:t>
            </w:r>
            <w:r w:rsidRPr="00286A5B">
              <w:rPr>
                <w:rFonts w:ascii="Times New Roman" w:hAnsi="Times New Roman"/>
                <w:color w:val="000000"/>
                <w:kern w:val="0"/>
                <w:szCs w:val="21"/>
              </w:rPr>
              <w:t>用法用量：</w:t>
            </w:r>
            <w:r w:rsidRPr="00286A5B">
              <w:rPr>
                <w:rFonts w:ascii="Times New Roman" w:hAnsi="Times New Roman"/>
                <w:color w:val="000000"/>
                <w:kern w:val="0"/>
                <w:szCs w:val="21"/>
              </w:rPr>
              <w:t>_______________</w:t>
            </w:r>
          </w:p>
        </w:tc>
      </w:tr>
      <w:tr w:rsidR="009F5CDC" w:rsidRPr="00286A5B" w14:paraId="01925B3D" w14:textId="77777777" w:rsidTr="00286A5B">
        <w:trPr>
          <w:trHeight w:val="390"/>
          <w:jc w:val="center"/>
        </w:trPr>
        <w:tc>
          <w:tcPr>
            <w:tcW w:w="2447" w:type="dxa"/>
            <w:gridSpan w:val="2"/>
            <w:vAlign w:val="center"/>
          </w:tcPr>
          <w:p w14:paraId="21205EFB"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的医学术语</w:t>
            </w:r>
            <w:r w:rsidRPr="00286A5B">
              <w:rPr>
                <w:rFonts w:ascii="Times New Roman" w:hAnsi="Times New Roman"/>
                <w:color w:val="000000"/>
                <w:kern w:val="0"/>
                <w:szCs w:val="21"/>
              </w:rPr>
              <w:t>(</w:t>
            </w:r>
            <w:r w:rsidRPr="00286A5B">
              <w:rPr>
                <w:rFonts w:ascii="Times New Roman" w:hAnsi="Times New Roman"/>
                <w:color w:val="000000"/>
                <w:kern w:val="0"/>
                <w:szCs w:val="21"/>
              </w:rPr>
              <w:t>诊断</w:t>
            </w:r>
            <w:r w:rsidRPr="00286A5B">
              <w:rPr>
                <w:rFonts w:ascii="Times New Roman" w:hAnsi="Times New Roman"/>
                <w:color w:val="000000"/>
                <w:kern w:val="0"/>
                <w:szCs w:val="21"/>
              </w:rPr>
              <w:t>)</w:t>
            </w:r>
          </w:p>
        </w:tc>
        <w:tc>
          <w:tcPr>
            <w:tcW w:w="7500" w:type="dxa"/>
            <w:gridSpan w:val="6"/>
            <w:vAlign w:val="center"/>
          </w:tcPr>
          <w:p w14:paraId="71E88DBC"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 </w:t>
            </w:r>
            <w:r w:rsidRPr="00AE27FA">
              <w:rPr>
                <w:rFonts w:ascii="Times New Roman" w:hAnsi="Times New Roman"/>
                <w:color w:val="0000FF"/>
                <w:kern w:val="0"/>
                <w:szCs w:val="21"/>
              </w:rPr>
              <w:t>可填</w:t>
            </w:r>
            <w:r w:rsidRPr="00AE27FA">
              <w:rPr>
                <w:rFonts w:ascii="Times New Roman" w:hAnsi="Times New Roman"/>
                <w:color w:val="0000FF"/>
                <w:kern w:val="0"/>
                <w:szCs w:val="21"/>
              </w:rPr>
              <w:t>1</w:t>
            </w:r>
            <w:r w:rsidRPr="00AE27FA">
              <w:rPr>
                <w:rFonts w:ascii="Times New Roman" w:hAnsi="Times New Roman"/>
                <w:color w:val="0000FF"/>
                <w:kern w:val="0"/>
                <w:szCs w:val="21"/>
              </w:rPr>
              <w:t>个临床诊断，非症状、体征的描述，同时存在多个</w:t>
            </w:r>
            <w:r w:rsidRPr="00AE27FA">
              <w:rPr>
                <w:rFonts w:ascii="Times New Roman" w:hAnsi="Times New Roman"/>
                <w:color w:val="0000FF"/>
                <w:kern w:val="0"/>
                <w:szCs w:val="21"/>
              </w:rPr>
              <w:t>SAE</w:t>
            </w:r>
            <w:r w:rsidRPr="00AE27FA">
              <w:rPr>
                <w:rFonts w:ascii="Times New Roman" w:hAnsi="Times New Roman"/>
                <w:color w:val="0000FF"/>
                <w:kern w:val="0"/>
                <w:szCs w:val="21"/>
              </w:rPr>
              <w:t>应分别报告</w:t>
            </w:r>
          </w:p>
        </w:tc>
      </w:tr>
      <w:tr w:rsidR="009F5CDC" w:rsidRPr="00286A5B" w14:paraId="080B1669" w14:textId="77777777" w:rsidTr="00286A5B">
        <w:trPr>
          <w:trHeight w:val="615"/>
          <w:jc w:val="center"/>
        </w:trPr>
        <w:tc>
          <w:tcPr>
            <w:tcW w:w="2447" w:type="dxa"/>
            <w:gridSpan w:val="2"/>
            <w:vAlign w:val="center"/>
          </w:tcPr>
          <w:p w14:paraId="66C2E30A"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情况</w:t>
            </w:r>
          </w:p>
        </w:tc>
        <w:tc>
          <w:tcPr>
            <w:tcW w:w="7500" w:type="dxa"/>
            <w:gridSpan w:val="6"/>
            <w:vAlign w:val="center"/>
          </w:tcPr>
          <w:p w14:paraId="5D8CD318" w14:textId="77777777" w:rsidR="009F5CDC" w:rsidRPr="00286A5B" w:rsidRDefault="009F5CDC" w:rsidP="001D1E92">
            <w:pPr>
              <w:widowControl/>
              <w:spacing w:before="100" w:after="100" w:line="360" w:lineRule="auto"/>
              <w:contextualSpacing/>
              <w:jc w:val="left"/>
              <w:rPr>
                <w:rFonts w:ascii="宋体" w:hAnsi="宋体"/>
                <w:color w:val="000000"/>
                <w:kern w:val="0"/>
                <w:szCs w:val="21"/>
              </w:rPr>
            </w:pPr>
            <w:r w:rsidRPr="00286A5B">
              <w:rPr>
                <w:rFonts w:ascii="宋体" w:hAnsi="宋体"/>
                <w:color w:val="000000"/>
                <w:kern w:val="0"/>
                <w:szCs w:val="21"/>
              </w:rPr>
              <w:t>□死亡   ______年___月___日</w:t>
            </w:r>
          </w:p>
          <w:p w14:paraId="7E8B2A90" w14:textId="77777777" w:rsidR="009F5CDC" w:rsidRPr="00286A5B" w:rsidRDefault="009F5CDC" w:rsidP="001D1E92">
            <w:pPr>
              <w:widowControl/>
              <w:spacing w:before="100" w:after="100" w:line="360" w:lineRule="auto"/>
              <w:contextualSpacing/>
              <w:jc w:val="left"/>
              <w:rPr>
                <w:rFonts w:ascii="宋体" w:hAnsi="宋体"/>
                <w:color w:val="000000"/>
                <w:kern w:val="0"/>
                <w:szCs w:val="21"/>
              </w:rPr>
            </w:pPr>
            <w:r w:rsidRPr="00286A5B">
              <w:rPr>
                <w:rFonts w:ascii="宋体" w:hAnsi="宋体"/>
                <w:color w:val="000000"/>
                <w:kern w:val="0"/>
                <w:szCs w:val="21"/>
              </w:rPr>
              <w:t>□导致住院   □延长住院时间   □伤残   □功能障碍</w:t>
            </w:r>
          </w:p>
          <w:p w14:paraId="3BECD744" w14:textId="77777777" w:rsidR="009F5CDC" w:rsidRPr="00286A5B" w:rsidRDefault="009F5CDC" w:rsidP="001D1E92">
            <w:pPr>
              <w:widowControl/>
              <w:spacing w:before="100" w:after="100" w:line="360" w:lineRule="auto"/>
              <w:contextualSpacing/>
              <w:jc w:val="left"/>
              <w:rPr>
                <w:rFonts w:ascii="宋体" w:hAnsi="宋体"/>
                <w:color w:val="000000"/>
                <w:kern w:val="0"/>
                <w:szCs w:val="21"/>
                <w:u w:val="single"/>
              </w:rPr>
            </w:pPr>
            <w:r w:rsidRPr="00286A5B">
              <w:rPr>
                <w:rFonts w:ascii="宋体" w:hAnsi="宋体"/>
                <w:color w:val="000000"/>
                <w:kern w:val="0"/>
                <w:szCs w:val="21"/>
              </w:rPr>
              <w:t>□导致先天畸形   □危及生命   □其它</w:t>
            </w:r>
            <w:r w:rsidRPr="00286A5B">
              <w:rPr>
                <w:rFonts w:ascii="宋体" w:hAnsi="宋体"/>
                <w:color w:val="000000"/>
                <w:kern w:val="0"/>
                <w:szCs w:val="21"/>
                <w:u w:val="single"/>
              </w:rPr>
              <w:t xml:space="preserve">              </w:t>
            </w:r>
          </w:p>
        </w:tc>
      </w:tr>
      <w:tr w:rsidR="009F5CDC" w:rsidRPr="00286A5B" w14:paraId="717EF1A3" w14:textId="77777777" w:rsidTr="00286A5B">
        <w:trPr>
          <w:trHeight w:val="390"/>
          <w:jc w:val="center"/>
        </w:trPr>
        <w:tc>
          <w:tcPr>
            <w:tcW w:w="4066" w:type="dxa"/>
            <w:gridSpan w:val="3"/>
            <w:vAlign w:val="center"/>
          </w:tcPr>
          <w:p w14:paraId="2C67714B"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发生时间：</w:t>
            </w:r>
            <w:r w:rsidRPr="00286A5B">
              <w:rPr>
                <w:rFonts w:ascii="Times New Roman" w:hAnsi="Times New Roman"/>
                <w:color w:val="000000"/>
                <w:kern w:val="0"/>
                <w:szCs w:val="21"/>
              </w:rPr>
              <w:t xml:space="preserve"> _______</w:t>
            </w:r>
            <w:r w:rsidRPr="00286A5B">
              <w:rPr>
                <w:rFonts w:ascii="Times New Roman" w:hAnsi="Times New Roman"/>
                <w:color w:val="000000"/>
                <w:kern w:val="0"/>
                <w:szCs w:val="21"/>
              </w:rPr>
              <w:t>年</w:t>
            </w:r>
            <w:r w:rsidRPr="00286A5B">
              <w:rPr>
                <w:rFonts w:ascii="Times New Roman" w:hAnsi="Times New Roman"/>
                <w:color w:val="000000"/>
                <w:kern w:val="0"/>
                <w:szCs w:val="21"/>
              </w:rPr>
              <w:t> ___</w:t>
            </w:r>
            <w:r w:rsidRPr="00286A5B">
              <w:rPr>
                <w:rFonts w:ascii="Times New Roman" w:hAnsi="Times New Roman"/>
                <w:color w:val="000000"/>
                <w:kern w:val="0"/>
                <w:szCs w:val="21"/>
              </w:rPr>
              <w:t>月</w:t>
            </w:r>
            <w:r w:rsidRPr="00286A5B">
              <w:rPr>
                <w:rFonts w:ascii="Times New Roman" w:hAnsi="Times New Roman"/>
                <w:color w:val="000000"/>
                <w:kern w:val="0"/>
                <w:szCs w:val="21"/>
              </w:rPr>
              <w:t>___</w:t>
            </w:r>
            <w:r w:rsidRPr="00286A5B">
              <w:rPr>
                <w:rFonts w:ascii="Times New Roman" w:hAnsi="Times New Roman"/>
                <w:color w:val="000000"/>
                <w:kern w:val="0"/>
                <w:szCs w:val="21"/>
              </w:rPr>
              <w:t>日</w:t>
            </w:r>
          </w:p>
        </w:tc>
        <w:tc>
          <w:tcPr>
            <w:tcW w:w="5881" w:type="dxa"/>
            <w:gridSpan w:val="5"/>
            <w:vAlign w:val="center"/>
          </w:tcPr>
          <w:p w14:paraId="17721819"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研究者获知</w:t>
            </w:r>
            <w:r w:rsidRPr="00286A5B">
              <w:rPr>
                <w:rFonts w:ascii="Times New Roman" w:hAnsi="Times New Roman"/>
                <w:color w:val="000000"/>
                <w:kern w:val="0"/>
                <w:szCs w:val="21"/>
              </w:rPr>
              <w:t>SAE</w:t>
            </w:r>
            <w:r w:rsidRPr="00286A5B">
              <w:rPr>
                <w:rFonts w:ascii="Times New Roman" w:hAnsi="Times New Roman"/>
                <w:color w:val="000000"/>
                <w:kern w:val="0"/>
                <w:szCs w:val="21"/>
              </w:rPr>
              <w:t>时间：</w:t>
            </w:r>
            <w:r w:rsidRPr="00286A5B">
              <w:rPr>
                <w:rFonts w:ascii="Times New Roman" w:hAnsi="Times New Roman"/>
                <w:color w:val="000000"/>
                <w:kern w:val="0"/>
                <w:szCs w:val="21"/>
              </w:rPr>
              <w:t>   _______</w:t>
            </w:r>
            <w:r w:rsidRPr="00286A5B">
              <w:rPr>
                <w:rFonts w:ascii="Times New Roman" w:hAnsi="Times New Roman"/>
                <w:color w:val="000000"/>
                <w:kern w:val="0"/>
                <w:szCs w:val="21"/>
              </w:rPr>
              <w:t>年</w:t>
            </w:r>
            <w:r w:rsidRPr="00286A5B">
              <w:rPr>
                <w:rFonts w:ascii="Times New Roman" w:hAnsi="Times New Roman"/>
                <w:color w:val="000000"/>
                <w:kern w:val="0"/>
                <w:szCs w:val="21"/>
              </w:rPr>
              <w:t> ___</w:t>
            </w:r>
            <w:r w:rsidRPr="00286A5B">
              <w:rPr>
                <w:rFonts w:ascii="Times New Roman" w:hAnsi="Times New Roman"/>
                <w:color w:val="000000"/>
                <w:kern w:val="0"/>
                <w:szCs w:val="21"/>
              </w:rPr>
              <w:t>月</w:t>
            </w:r>
            <w:r w:rsidRPr="00286A5B">
              <w:rPr>
                <w:rFonts w:ascii="Times New Roman" w:hAnsi="Times New Roman"/>
                <w:color w:val="000000"/>
                <w:kern w:val="0"/>
                <w:szCs w:val="21"/>
              </w:rPr>
              <w:t>___</w:t>
            </w:r>
            <w:r w:rsidRPr="00286A5B">
              <w:rPr>
                <w:rFonts w:ascii="Times New Roman" w:hAnsi="Times New Roman"/>
                <w:color w:val="000000"/>
                <w:kern w:val="0"/>
                <w:szCs w:val="21"/>
              </w:rPr>
              <w:t>日</w:t>
            </w:r>
          </w:p>
          <w:p w14:paraId="0F13465C" w14:textId="77777777" w:rsidR="009F5CDC" w:rsidRPr="00AE27FA" w:rsidRDefault="009F5CDC" w:rsidP="001D1E92">
            <w:pPr>
              <w:widowControl/>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（研究者被告知或发现</w:t>
            </w:r>
            <w:r w:rsidRPr="00AE27FA">
              <w:rPr>
                <w:rFonts w:ascii="Times New Roman" w:hAnsi="Times New Roman"/>
                <w:color w:val="0000FF"/>
                <w:kern w:val="0"/>
                <w:szCs w:val="21"/>
              </w:rPr>
              <w:t>SAE</w:t>
            </w:r>
            <w:r w:rsidRPr="00AE27FA">
              <w:rPr>
                <w:rFonts w:ascii="Times New Roman" w:hAnsi="Times New Roman"/>
                <w:color w:val="0000FF"/>
                <w:kern w:val="0"/>
                <w:szCs w:val="21"/>
              </w:rPr>
              <w:t>的时间，可晚于</w:t>
            </w:r>
            <w:r w:rsidRPr="00AE27FA">
              <w:rPr>
                <w:rFonts w:ascii="Times New Roman" w:hAnsi="Times New Roman"/>
                <w:color w:val="0000FF"/>
                <w:kern w:val="0"/>
                <w:szCs w:val="21"/>
              </w:rPr>
              <w:t>SAE</w:t>
            </w:r>
            <w:r w:rsidRPr="00AE27FA">
              <w:rPr>
                <w:rFonts w:ascii="Times New Roman" w:hAnsi="Times New Roman"/>
                <w:color w:val="0000FF"/>
                <w:kern w:val="0"/>
                <w:szCs w:val="21"/>
              </w:rPr>
              <w:t>发生的时间）</w:t>
            </w:r>
          </w:p>
        </w:tc>
      </w:tr>
      <w:tr w:rsidR="009F5CDC" w:rsidRPr="00286A5B" w14:paraId="4191B457" w14:textId="77777777" w:rsidTr="00006292">
        <w:trPr>
          <w:trHeight w:val="549"/>
          <w:jc w:val="center"/>
        </w:trPr>
        <w:tc>
          <w:tcPr>
            <w:tcW w:w="2447" w:type="dxa"/>
            <w:gridSpan w:val="2"/>
            <w:vAlign w:val="center"/>
          </w:tcPr>
          <w:p w14:paraId="2E08FF97"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对试验药物采取的措施</w:t>
            </w:r>
          </w:p>
        </w:tc>
        <w:tc>
          <w:tcPr>
            <w:tcW w:w="7500" w:type="dxa"/>
            <w:gridSpan w:val="6"/>
            <w:vAlign w:val="center"/>
          </w:tcPr>
          <w:p w14:paraId="2A42039F" w14:textId="77777777" w:rsidR="009F5CDC" w:rsidRPr="00286A5B" w:rsidRDefault="009F5CDC" w:rsidP="001D1E92">
            <w:pPr>
              <w:widowControl/>
              <w:spacing w:before="100" w:after="100" w:line="360" w:lineRule="auto"/>
              <w:contextualSpacing/>
              <w:jc w:val="left"/>
              <w:rPr>
                <w:rFonts w:asciiTheme="minorEastAsia" w:eastAsiaTheme="minorEastAsia" w:hAnsiTheme="minorEastAsia"/>
                <w:color w:val="000000"/>
                <w:kern w:val="0"/>
                <w:szCs w:val="21"/>
              </w:rPr>
            </w:pPr>
            <w:r w:rsidRPr="00286A5B">
              <w:rPr>
                <w:rFonts w:asciiTheme="minorEastAsia" w:eastAsiaTheme="minorEastAsia" w:hAnsiTheme="minorEastAsia"/>
                <w:color w:val="000000"/>
                <w:kern w:val="0"/>
                <w:szCs w:val="21"/>
              </w:rPr>
              <w:t> □继续用药  □减小剂量  □药物暂停后又恢复  □停用药物  □其它_____</w:t>
            </w:r>
          </w:p>
        </w:tc>
      </w:tr>
      <w:tr w:rsidR="009F5CDC" w:rsidRPr="00286A5B" w14:paraId="76DC669B" w14:textId="77777777" w:rsidTr="00286A5B">
        <w:trPr>
          <w:trHeight w:val="390"/>
          <w:jc w:val="center"/>
        </w:trPr>
        <w:tc>
          <w:tcPr>
            <w:tcW w:w="2447" w:type="dxa"/>
            <w:gridSpan w:val="2"/>
            <w:vAlign w:val="center"/>
          </w:tcPr>
          <w:p w14:paraId="0DC055AF"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转归</w:t>
            </w:r>
          </w:p>
        </w:tc>
        <w:tc>
          <w:tcPr>
            <w:tcW w:w="7500" w:type="dxa"/>
            <w:gridSpan w:val="6"/>
            <w:vAlign w:val="center"/>
          </w:tcPr>
          <w:p w14:paraId="26A3D984" w14:textId="77777777" w:rsidR="009F5CDC" w:rsidRPr="00286A5B" w:rsidRDefault="009F5CDC" w:rsidP="001D1E92">
            <w:pPr>
              <w:widowControl/>
              <w:numPr>
                <w:ilvl w:val="0"/>
                <w:numId w:val="6"/>
              </w:numPr>
              <w:spacing w:before="100" w:after="100" w:line="360" w:lineRule="auto"/>
              <w:contextualSpacing/>
              <w:jc w:val="left"/>
              <w:rPr>
                <w:rFonts w:ascii="宋体" w:hAnsi="宋体"/>
                <w:color w:val="000000"/>
                <w:kern w:val="0"/>
                <w:szCs w:val="21"/>
              </w:rPr>
            </w:pPr>
            <w:r w:rsidRPr="00286A5B">
              <w:rPr>
                <w:rFonts w:ascii="宋体" w:hAnsi="宋体"/>
                <w:color w:val="000000"/>
                <w:kern w:val="0"/>
                <w:szCs w:val="21"/>
              </w:rPr>
              <w:t>症状消失（后遗症  □有  □无）  □症状持续  </w:t>
            </w:r>
          </w:p>
        </w:tc>
      </w:tr>
      <w:tr w:rsidR="009F5CDC" w:rsidRPr="00286A5B" w14:paraId="0A2516BA" w14:textId="77777777" w:rsidTr="00286A5B">
        <w:trPr>
          <w:trHeight w:val="390"/>
          <w:jc w:val="center"/>
        </w:trPr>
        <w:tc>
          <w:tcPr>
            <w:tcW w:w="2447" w:type="dxa"/>
            <w:gridSpan w:val="2"/>
            <w:vAlign w:val="center"/>
          </w:tcPr>
          <w:p w14:paraId="0059375B"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lastRenderedPageBreak/>
              <w:t>SAE</w:t>
            </w:r>
            <w:r w:rsidRPr="00286A5B">
              <w:rPr>
                <w:rFonts w:ascii="Times New Roman" w:hAnsi="Times New Roman"/>
                <w:color w:val="000000"/>
                <w:kern w:val="0"/>
                <w:szCs w:val="21"/>
              </w:rPr>
              <w:t>与试验药的关系</w:t>
            </w:r>
          </w:p>
          <w:p w14:paraId="79AD5906" w14:textId="77777777" w:rsidR="009F5CDC" w:rsidRPr="00AE27FA" w:rsidRDefault="009F5CDC" w:rsidP="001D1E92">
            <w:pPr>
              <w:widowControl/>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（请尽可能根据临床所掌握证据，判断相关性）</w:t>
            </w:r>
          </w:p>
        </w:tc>
        <w:tc>
          <w:tcPr>
            <w:tcW w:w="7500" w:type="dxa"/>
            <w:gridSpan w:val="6"/>
            <w:vAlign w:val="center"/>
          </w:tcPr>
          <w:p w14:paraId="0A3D3984" w14:textId="77777777" w:rsidR="009F5CDC" w:rsidRPr="00286A5B" w:rsidRDefault="009F5CDC" w:rsidP="001D1E92">
            <w:pPr>
              <w:widowControl/>
              <w:spacing w:before="100" w:after="100" w:line="360" w:lineRule="auto"/>
              <w:contextualSpacing/>
              <w:jc w:val="left"/>
              <w:rPr>
                <w:rFonts w:asciiTheme="minorEastAsia" w:eastAsiaTheme="minorEastAsia" w:hAnsiTheme="minorEastAsia"/>
                <w:color w:val="000000"/>
                <w:kern w:val="0"/>
                <w:szCs w:val="21"/>
              </w:rPr>
            </w:pPr>
            <w:r w:rsidRPr="00286A5B">
              <w:rPr>
                <w:rFonts w:asciiTheme="minorEastAsia" w:eastAsiaTheme="minorEastAsia" w:hAnsiTheme="minorEastAsia"/>
                <w:color w:val="000000"/>
                <w:kern w:val="0"/>
                <w:szCs w:val="21"/>
              </w:rPr>
              <w:t>□肯定有关  □可能有关  □可能无关  □肯定无关  □无法判定</w:t>
            </w:r>
          </w:p>
          <w:p w14:paraId="69D421E4"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（相关性的判断须由研究者完成，对无关</w:t>
            </w:r>
            <w:r w:rsidRPr="00286A5B">
              <w:rPr>
                <w:rFonts w:ascii="Times New Roman" w:hAnsi="Times New Roman"/>
                <w:color w:val="000000"/>
                <w:kern w:val="0"/>
                <w:szCs w:val="21"/>
              </w:rPr>
              <w:t>/</w:t>
            </w:r>
            <w:r w:rsidRPr="00286A5B">
              <w:rPr>
                <w:rFonts w:ascii="Times New Roman" w:hAnsi="Times New Roman"/>
                <w:color w:val="000000"/>
                <w:kern w:val="0"/>
                <w:szCs w:val="21"/>
              </w:rPr>
              <w:t>可能无关的判定应谨慎）</w:t>
            </w:r>
          </w:p>
        </w:tc>
      </w:tr>
      <w:tr w:rsidR="009F5CDC" w:rsidRPr="00286A5B" w14:paraId="74518505" w14:textId="77777777" w:rsidTr="00286A5B">
        <w:trPr>
          <w:trHeight w:val="390"/>
          <w:jc w:val="center"/>
        </w:trPr>
        <w:tc>
          <w:tcPr>
            <w:tcW w:w="2447" w:type="dxa"/>
            <w:gridSpan w:val="2"/>
            <w:vAlign w:val="center"/>
          </w:tcPr>
          <w:p w14:paraId="3FFD566A" w14:textId="5FC66969" w:rsidR="009F5CDC" w:rsidRPr="00286A5B" w:rsidRDefault="009F5CDC" w:rsidP="001D1E92">
            <w:pPr>
              <w:widowControl/>
              <w:spacing w:before="100" w:after="100" w:line="360" w:lineRule="auto"/>
              <w:contextualSpacing/>
              <w:jc w:val="left"/>
              <w:rPr>
                <w:rFonts w:ascii="Times New Roman" w:hAnsi="Times New Roman" w:hint="eastAsia"/>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报道情况</w:t>
            </w:r>
          </w:p>
        </w:tc>
        <w:tc>
          <w:tcPr>
            <w:tcW w:w="7500" w:type="dxa"/>
            <w:gridSpan w:val="6"/>
            <w:vAlign w:val="center"/>
          </w:tcPr>
          <w:p w14:paraId="74E8E4EA"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国内：</w:t>
            </w:r>
            <w:r w:rsidRPr="00286A5B">
              <w:rPr>
                <w:rFonts w:ascii="宋体" w:hAnsi="宋体"/>
                <w:color w:val="000000"/>
                <w:kern w:val="0"/>
                <w:szCs w:val="21"/>
              </w:rPr>
              <w:t>□有  □无  □不详；      国外：□有  □无  □不详</w:t>
            </w:r>
          </w:p>
          <w:p w14:paraId="25A2DEFE" w14:textId="77777777" w:rsidR="009F5CDC" w:rsidRPr="00AE27FA" w:rsidRDefault="009F5CDC" w:rsidP="001D1E92">
            <w:pPr>
              <w:widowControl/>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（请根据研究者手册和既往研究经验进行填写）</w:t>
            </w:r>
          </w:p>
        </w:tc>
      </w:tr>
      <w:tr w:rsidR="009F5CDC" w:rsidRPr="00286A5B" w14:paraId="5DBC8092" w14:textId="77777777" w:rsidTr="00286A5B">
        <w:trPr>
          <w:trHeight w:val="2015"/>
          <w:jc w:val="center"/>
        </w:trPr>
        <w:tc>
          <w:tcPr>
            <w:tcW w:w="9947" w:type="dxa"/>
            <w:gridSpan w:val="8"/>
            <w:vAlign w:val="center"/>
          </w:tcPr>
          <w:p w14:paraId="76690D58"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SAE</w:t>
            </w:r>
            <w:r w:rsidRPr="00286A5B">
              <w:rPr>
                <w:rFonts w:ascii="Times New Roman" w:hAnsi="Times New Roman"/>
                <w:color w:val="000000"/>
                <w:kern w:val="0"/>
                <w:szCs w:val="21"/>
              </w:rPr>
              <w:t>发生及处理的详细情况：</w:t>
            </w:r>
            <w:r w:rsidRPr="00AE27FA">
              <w:rPr>
                <w:rFonts w:ascii="Times New Roman" w:hAnsi="Times New Roman"/>
                <w:color w:val="0000FF"/>
                <w:kern w:val="0"/>
                <w:szCs w:val="21"/>
              </w:rPr>
              <w:t>（参考模板）</w:t>
            </w:r>
          </w:p>
          <w:p w14:paraId="3731E4FA" w14:textId="77777777" w:rsidR="009F5CDC" w:rsidRPr="00AE27FA" w:rsidRDefault="009F5CDC" w:rsidP="001D1E92">
            <w:pPr>
              <w:widowControl/>
              <w:spacing w:before="100" w:after="100" w:line="360" w:lineRule="auto"/>
              <w:ind w:firstLineChars="350" w:firstLine="735"/>
              <w:contextualSpacing/>
              <w:jc w:val="left"/>
              <w:rPr>
                <w:rFonts w:ascii="Times New Roman" w:hAnsi="Times New Roman"/>
                <w:color w:val="0000FF"/>
                <w:kern w:val="0"/>
                <w:szCs w:val="21"/>
              </w:rPr>
            </w:pPr>
            <w:r w:rsidRPr="00AE27FA">
              <w:rPr>
                <w:rFonts w:ascii="Times New Roman" w:hAnsi="Times New Roman"/>
                <w:color w:val="0000FF"/>
                <w:kern w:val="0"/>
                <w:szCs w:val="21"/>
              </w:rPr>
              <w:t>“</w:t>
            </w:r>
            <w:r w:rsidRPr="00AE27FA">
              <w:rPr>
                <w:rFonts w:ascii="Times New Roman" w:hAnsi="Times New Roman"/>
                <w:color w:val="0000FF"/>
                <w:kern w:val="0"/>
                <w:szCs w:val="21"/>
              </w:rPr>
              <w:t>首次报告</w:t>
            </w:r>
            <w:r w:rsidRPr="00AE27FA">
              <w:rPr>
                <w:rFonts w:ascii="Times New Roman" w:hAnsi="Times New Roman"/>
                <w:color w:val="0000FF"/>
                <w:kern w:val="0"/>
                <w:szCs w:val="21"/>
              </w:rPr>
              <w:t>”</w:t>
            </w:r>
            <w:r w:rsidRPr="00AE27FA">
              <w:rPr>
                <w:rFonts w:ascii="Times New Roman" w:hAnsi="Times New Roman"/>
                <w:color w:val="0000FF"/>
                <w:kern w:val="0"/>
                <w:szCs w:val="21"/>
              </w:rPr>
              <w:t>应包含但不限于以下信息，</w:t>
            </w:r>
          </w:p>
          <w:p w14:paraId="102A15FA"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受试者筛选号，入组时间和入组临床试验名称（编号），受试者诊断和既往重要病史或合并疾病</w:t>
            </w:r>
          </w:p>
          <w:p w14:paraId="3999D26A"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入组后已完成的疗程和发生</w:t>
            </w:r>
            <w:r w:rsidRPr="00AE27FA">
              <w:rPr>
                <w:rFonts w:ascii="Times New Roman" w:hAnsi="Times New Roman"/>
                <w:color w:val="0000FF"/>
                <w:kern w:val="0"/>
                <w:szCs w:val="21"/>
              </w:rPr>
              <w:t>SAE</w:t>
            </w:r>
            <w:r w:rsidRPr="00AE27FA">
              <w:rPr>
                <w:rFonts w:ascii="Times New Roman" w:hAnsi="Times New Roman"/>
                <w:color w:val="0000FF"/>
                <w:kern w:val="0"/>
                <w:szCs w:val="21"/>
              </w:rPr>
              <w:t>前的末次用药时间</w:t>
            </w:r>
          </w:p>
          <w:p w14:paraId="5D2A07FE"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发生</w:t>
            </w:r>
            <w:r w:rsidRPr="00AE27FA">
              <w:rPr>
                <w:rFonts w:ascii="Times New Roman" w:hAnsi="Times New Roman"/>
                <w:color w:val="0000FF"/>
                <w:kern w:val="0"/>
                <w:szCs w:val="21"/>
              </w:rPr>
              <w:t>SAE</w:t>
            </w:r>
            <w:r w:rsidRPr="00AE27FA">
              <w:rPr>
                <w:rFonts w:ascii="Times New Roman" w:hAnsi="Times New Roman"/>
                <w:color w:val="0000FF"/>
                <w:kern w:val="0"/>
                <w:szCs w:val="21"/>
              </w:rPr>
              <w:t>前的相关症状、体征、程度分级，行相关检查和治疗的情况</w:t>
            </w:r>
          </w:p>
          <w:p w14:paraId="30819329"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确认为</w:t>
            </w:r>
            <w:r w:rsidRPr="00AE27FA">
              <w:rPr>
                <w:rFonts w:ascii="Times New Roman" w:hAnsi="Times New Roman"/>
                <w:color w:val="0000FF"/>
                <w:kern w:val="0"/>
                <w:szCs w:val="21"/>
              </w:rPr>
              <w:t>SAE</w:t>
            </w:r>
            <w:r w:rsidRPr="00AE27FA">
              <w:rPr>
                <w:rFonts w:ascii="Times New Roman" w:hAnsi="Times New Roman"/>
                <w:color w:val="0000FF"/>
                <w:kern w:val="0"/>
                <w:szCs w:val="21"/>
              </w:rPr>
              <w:t>后的详细救治过程，有助于证实</w:t>
            </w:r>
            <w:r w:rsidRPr="00AE27FA">
              <w:rPr>
                <w:rFonts w:ascii="Times New Roman" w:hAnsi="Times New Roman"/>
                <w:color w:val="0000FF"/>
                <w:kern w:val="0"/>
                <w:szCs w:val="21"/>
              </w:rPr>
              <w:t>SAE</w:t>
            </w:r>
            <w:r w:rsidRPr="00AE27FA">
              <w:rPr>
                <w:rFonts w:ascii="Times New Roman" w:hAnsi="Times New Roman"/>
                <w:color w:val="0000FF"/>
                <w:kern w:val="0"/>
                <w:szCs w:val="21"/>
              </w:rPr>
              <w:t>严重性的检查结果等</w:t>
            </w:r>
          </w:p>
          <w:p w14:paraId="75F75758"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研究者判断该</w:t>
            </w:r>
            <w:r w:rsidRPr="00AE27FA">
              <w:rPr>
                <w:rFonts w:ascii="Times New Roman" w:hAnsi="Times New Roman"/>
                <w:color w:val="0000FF"/>
                <w:kern w:val="0"/>
                <w:szCs w:val="21"/>
              </w:rPr>
              <w:t>SAE</w:t>
            </w:r>
            <w:r w:rsidRPr="00AE27FA">
              <w:rPr>
                <w:rFonts w:ascii="Times New Roman" w:hAnsi="Times New Roman"/>
                <w:color w:val="0000FF"/>
                <w:kern w:val="0"/>
                <w:szCs w:val="21"/>
              </w:rPr>
              <w:t>与试验用药或方法的相关性</w:t>
            </w:r>
          </w:p>
          <w:p w14:paraId="2CDEC7CD" w14:textId="77777777" w:rsidR="009F5CDC" w:rsidRPr="00AE27FA" w:rsidRDefault="009F5CDC" w:rsidP="001D1E92">
            <w:pPr>
              <w:widowControl/>
              <w:numPr>
                <w:ilvl w:val="0"/>
                <w:numId w:val="7"/>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其他</w:t>
            </w:r>
          </w:p>
          <w:p w14:paraId="79A3CE9F" w14:textId="77777777" w:rsidR="009F5CDC" w:rsidRPr="00AE27FA" w:rsidRDefault="009F5CDC" w:rsidP="001D1E92">
            <w:pPr>
              <w:widowControl/>
              <w:spacing w:before="100" w:after="100" w:line="360" w:lineRule="auto"/>
              <w:contextualSpacing/>
              <w:jc w:val="left"/>
              <w:rPr>
                <w:rFonts w:ascii="Times New Roman" w:hAnsi="Times New Roman"/>
                <w:color w:val="0000FF"/>
                <w:kern w:val="0"/>
                <w:szCs w:val="21"/>
              </w:rPr>
            </w:pPr>
          </w:p>
          <w:p w14:paraId="1C3AB116" w14:textId="77777777" w:rsidR="009F5CDC" w:rsidRPr="00AE27FA" w:rsidRDefault="009F5CDC" w:rsidP="001D1E92">
            <w:pPr>
              <w:widowControl/>
              <w:spacing w:before="100" w:after="100" w:line="360" w:lineRule="auto"/>
              <w:ind w:firstLineChars="350" w:firstLine="735"/>
              <w:contextualSpacing/>
              <w:jc w:val="left"/>
              <w:rPr>
                <w:rFonts w:ascii="Times New Roman" w:hAnsi="Times New Roman"/>
                <w:color w:val="0000FF"/>
                <w:kern w:val="0"/>
                <w:szCs w:val="21"/>
              </w:rPr>
            </w:pPr>
            <w:r w:rsidRPr="00AE27FA">
              <w:rPr>
                <w:rFonts w:ascii="Times New Roman" w:hAnsi="Times New Roman"/>
                <w:color w:val="0000FF"/>
                <w:kern w:val="0"/>
                <w:szCs w:val="21"/>
              </w:rPr>
              <w:t>“</w:t>
            </w:r>
            <w:r w:rsidRPr="00AE27FA">
              <w:rPr>
                <w:rFonts w:ascii="Times New Roman" w:hAnsi="Times New Roman"/>
                <w:color w:val="0000FF"/>
                <w:kern w:val="0"/>
                <w:szCs w:val="21"/>
              </w:rPr>
              <w:t>随访</w:t>
            </w:r>
            <w:r w:rsidRPr="00AE27FA">
              <w:rPr>
                <w:rFonts w:ascii="Times New Roman" w:hAnsi="Times New Roman"/>
                <w:color w:val="0000FF"/>
                <w:kern w:val="0"/>
                <w:szCs w:val="21"/>
              </w:rPr>
              <w:t>/</w:t>
            </w:r>
            <w:r w:rsidRPr="00AE27FA">
              <w:rPr>
                <w:rFonts w:ascii="Times New Roman" w:hAnsi="Times New Roman"/>
                <w:color w:val="0000FF"/>
                <w:kern w:val="0"/>
                <w:szCs w:val="21"/>
              </w:rPr>
              <w:t>总结报告</w:t>
            </w:r>
            <w:r w:rsidRPr="00AE27FA">
              <w:rPr>
                <w:rFonts w:ascii="Times New Roman" w:hAnsi="Times New Roman"/>
                <w:color w:val="0000FF"/>
                <w:kern w:val="0"/>
                <w:szCs w:val="21"/>
              </w:rPr>
              <w:t>”</w:t>
            </w:r>
            <w:r w:rsidRPr="00AE27FA">
              <w:rPr>
                <w:rFonts w:ascii="Times New Roman" w:hAnsi="Times New Roman"/>
                <w:color w:val="0000FF"/>
                <w:kern w:val="0"/>
                <w:szCs w:val="21"/>
              </w:rPr>
              <w:t>应包含但不限于以下信息，</w:t>
            </w:r>
          </w:p>
          <w:p w14:paraId="12A84E45" w14:textId="77777777" w:rsidR="009F5CDC" w:rsidRPr="00AE27FA" w:rsidRDefault="009F5CDC" w:rsidP="001D1E92">
            <w:pPr>
              <w:widowControl/>
              <w:numPr>
                <w:ilvl w:val="0"/>
                <w:numId w:val="8"/>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受试者筛选号，入组时间和入组临床试验名称（编号），受试者诊断</w:t>
            </w:r>
          </w:p>
          <w:p w14:paraId="5DCF6629" w14:textId="77777777" w:rsidR="009F5CDC" w:rsidRPr="00AE27FA" w:rsidRDefault="009F5CDC" w:rsidP="001D1E92">
            <w:pPr>
              <w:widowControl/>
              <w:numPr>
                <w:ilvl w:val="0"/>
                <w:numId w:val="8"/>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自首次报告后，该</w:t>
            </w:r>
            <w:r w:rsidRPr="00AE27FA">
              <w:rPr>
                <w:rFonts w:ascii="Times New Roman" w:hAnsi="Times New Roman"/>
                <w:color w:val="0000FF"/>
                <w:kern w:val="0"/>
                <w:szCs w:val="21"/>
              </w:rPr>
              <w:t>SAE</w:t>
            </w:r>
            <w:r w:rsidRPr="00AE27FA">
              <w:rPr>
                <w:rFonts w:ascii="Times New Roman" w:hAnsi="Times New Roman"/>
                <w:color w:val="0000FF"/>
                <w:kern w:val="0"/>
                <w:szCs w:val="21"/>
              </w:rPr>
              <w:t>发生的转归、治疗及相关检查情况</w:t>
            </w:r>
          </w:p>
          <w:p w14:paraId="788F1C77" w14:textId="77777777" w:rsidR="009F5CDC" w:rsidRPr="00AE27FA" w:rsidRDefault="009F5CDC" w:rsidP="001D1E92">
            <w:pPr>
              <w:widowControl/>
              <w:numPr>
                <w:ilvl w:val="0"/>
                <w:numId w:val="8"/>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再次评价该</w:t>
            </w:r>
            <w:r w:rsidRPr="00AE27FA">
              <w:rPr>
                <w:rFonts w:ascii="Times New Roman" w:hAnsi="Times New Roman"/>
                <w:color w:val="0000FF"/>
                <w:kern w:val="0"/>
                <w:szCs w:val="21"/>
              </w:rPr>
              <w:t>SAE</w:t>
            </w:r>
            <w:r w:rsidRPr="00AE27FA">
              <w:rPr>
                <w:rFonts w:ascii="Times New Roman" w:hAnsi="Times New Roman"/>
                <w:color w:val="0000FF"/>
                <w:kern w:val="0"/>
                <w:szCs w:val="21"/>
              </w:rPr>
              <w:t>与试验用药或方法相关性</w:t>
            </w:r>
          </w:p>
          <w:p w14:paraId="2543FED0" w14:textId="77777777" w:rsidR="009F5CDC" w:rsidRPr="00AE27FA" w:rsidRDefault="009F5CDC" w:rsidP="001D1E92">
            <w:pPr>
              <w:widowControl/>
              <w:numPr>
                <w:ilvl w:val="0"/>
                <w:numId w:val="8"/>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明确是否恢复试验治疗或退出试验</w:t>
            </w:r>
          </w:p>
          <w:p w14:paraId="3C933586" w14:textId="77777777" w:rsidR="009F5CDC" w:rsidRPr="00AE27FA" w:rsidRDefault="009F5CDC" w:rsidP="001D1E92">
            <w:pPr>
              <w:widowControl/>
              <w:numPr>
                <w:ilvl w:val="0"/>
                <w:numId w:val="8"/>
              </w:numPr>
              <w:spacing w:before="100" w:after="100" w:line="360" w:lineRule="auto"/>
              <w:contextualSpacing/>
              <w:jc w:val="left"/>
              <w:rPr>
                <w:rFonts w:ascii="Times New Roman" w:hAnsi="Times New Roman"/>
                <w:color w:val="0000FF"/>
                <w:kern w:val="0"/>
                <w:szCs w:val="21"/>
              </w:rPr>
            </w:pPr>
            <w:r w:rsidRPr="00AE27FA">
              <w:rPr>
                <w:rFonts w:ascii="Times New Roman" w:hAnsi="Times New Roman"/>
                <w:color w:val="0000FF"/>
                <w:kern w:val="0"/>
                <w:szCs w:val="21"/>
              </w:rPr>
              <w:t>其他</w:t>
            </w:r>
          </w:p>
          <w:p w14:paraId="767925DA" w14:textId="77777777" w:rsidR="009F5CDC" w:rsidRPr="00AE27FA" w:rsidRDefault="009F5CDC" w:rsidP="001D1E92">
            <w:pPr>
              <w:widowControl/>
              <w:spacing w:before="100" w:after="100" w:line="360" w:lineRule="auto"/>
              <w:contextualSpacing/>
              <w:jc w:val="left"/>
              <w:rPr>
                <w:rFonts w:ascii="Times New Roman" w:hAnsi="Times New Roman"/>
                <w:color w:val="0000FF"/>
                <w:kern w:val="0"/>
                <w:szCs w:val="21"/>
              </w:rPr>
            </w:pPr>
          </w:p>
          <w:p w14:paraId="20AE03AC"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p>
          <w:p w14:paraId="4ECFB17A"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p>
          <w:p w14:paraId="10D886EA" w14:textId="77777777" w:rsidR="009F5CDC" w:rsidRPr="00286A5B" w:rsidRDefault="009F5CDC" w:rsidP="001D1E92">
            <w:pPr>
              <w:widowControl/>
              <w:spacing w:before="100" w:after="100" w:line="360" w:lineRule="auto"/>
              <w:contextualSpacing/>
              <w:jc w:val="left"/>
              <w:rPr>
                <w:rFonts w:ascii="Times New Roman" w:hAnsi="Times New Roman"/>
                <w:color w:val="000000"/>
                <w:kern w:val="0"/>
                <w:szCs w:val="21"/>
              </w:rPr>
            </w:pPr>
          </w:p>
        </w:tc>
      </w:tr>
    </w:tbl>
    <w:p w14:paraId="6189BFAD" w14:textId="77777777" w:rsidR="009F5CDC" w:rsidRDefault="009F5CDC" w:rsidP="009F5CDC">
      <w:pPr>
        <w:widowControl/>
        <w:spacing w:line="360" w:lineRule="auto"/>
        <w:contextualSpacing/>
        <w:jc w:val="left"/>
        <w:rPr>
          <w:rFonts w:ascii="Times New Roman" w:hAnsi="Times New Roman"/>
          <w:color w:val="000000"/>
          <w:kern w:val="0"/>
          <w:szCs w:val="21"/>
        </w:rPr>
      </w:pPr>
      <w:r w:rsidRPr="00286A5B">
        <w:rPr>
          <w:rFonts w:ascii="Times New Roman" w:hAnsi="Times New Roman"/>
          <w:color w:val="000000"/>
          <w:kern w:val="0"/>
          <w:szCs w:val="21"/>
        </w:rPr>
        <w:t>报告单位名称：</w:t>
      </w:r>
      <w:r w:rsidRPr="001D1E92">
        <w:rPr>
          <w:rFonts w:ascii="Times New Roman" w:hAnsi="Times New Roman"/>
          <w:color w:val="0000FF"/>
          <w:kern w:val="0"/>
          <w:szCs w:val="21"/>
        </w:rPr>
        <w:t>中山大学附属第一医院</w:t>
      </w:r>
      <w:r w:rsidRPr="001D1E92">
        <w:rPr>
          <w:rFonts w:ascii="Times New Roman" w:hAnsi="Times New Roman"/>
          <w:color w:val="0000FF"/>
          <w:kern w:val="0"/>
          <w:szCs w:val="21"/>
        </w:rPr>
        <w:t>  </w:t>
      </w:r>
      <w:r w:rsidRPr="00286A5B">
        <w:rPr>
          <w:rFonts w:ascii="Times New Roman" w:hAnsi="Times New Roman"/>
          <w:color w:val="000000"/>
          <w:kern w:val="0"/>
          <w:szCs w:val="21"/>
        </w:rPr>
        <w:t>  </w:t>
      </w:r>
      <w:r w:rsidRPr="00286A5B">
        <w:rPr>
          <w:rFonts w:ascii="Times New Roman" w:hAnsi="Times New Roman"/>
          <w:color w:val="000000"/>
          <w:kern w:val="0"/>
          <w:szCs w:val="21"/>
        </w:rPr>
        <w:t>报告人职务</w:t>
      </w:r>
      <w:r w:rsidRPr="00286A5B">
        <w:rPr>
          <w:rFonts w:ascii="Times New Roman" w:hAnsi="Times New Roman"/>
          <w:color w:val="000000"/>
          <w:kern w:val="0"/>
          <w:szCs w:val="21"/>
        </w:rPr>
        <w:t>/</w:t>
      </w:r>
      <w:r w:rsidRPr="00286A5B">
        <w:rPr>
          <w:rFonts w:ascii="Times New Roman" w:hAnsi="Times New Roman"/>
          <w:color w:val="000000"/>
          <w:kern w:val="0"/>
          <w:szCs w:val="21"/>
        </w:rPr>
        <w:t>职称：</w:t>
      </w:r>
      <w:r w:rsidRPr="001D1E92">
        <w:rPr>
          <w:rFonts w:ascii="Times New Roman" w:hAnsi="Times New Roman"/>
          <w:color w:val="0000FF"/>
          <w:kern w:val="0"/>
          <w:szCs w:val="21"/>
        </w:rPr>
        <w:t>如实填写</w:t>
      </w:r>
      <w:r w:rsidRPr="001D1E92">
        <w:rPr>
          <w:rFonts w:ascii="Times New Roman" w:hAnsi="Times New Roman"/>
          <w:color w:val="0000FF"/>
          <w:kern w:val="0"/>
          <w:szCs w:val="21"/>
        </w:rPr>
        <w:t xml:space="preserve"> </w:t>
      </w:r>
      <w:r w:rsidRPr="00286A5B">
        <w:rPr>
          <w:rFonts w:ascii="Times New Roman" w:hAnsi="Times New Roman"/>
          <w:color w:val="000000"/>
          <w:kern w:val="0"/>
          <w:szCs w:val="21"/>
        </w:rPr>
        <w:t xml:space="preserve">  </w:t>
      </w:r>
      <w:r w:rsidRPr="00286A5B">
        <w:rPr>
          <w:rFonts w:ascii="Times New Roman" w:hAnsi="Times New Roman"/>
          <w:color w:val="000000"/>
          <w:kern w:val="0"/>
          <w:szCs w:val="21"/>
        </w:rPr>
        <w:t>报告人签名：</w:t>
      </w:r>
    </w:p>
    <w:p w14:paraId="15FFBCFB" w14:textId="4B7ECD25" w:rsidR="001D1E92" w:rsidRDefault="001D1E92" w:rsidP="009F5CDC">
      <w:pPr>
        <w:widowControl/>
        <w:spacing w:line="360" w:lineRule="auto"/>
        <w:contextualSpacing/>
        <w:jc w:val="left"/>
        <w:rPr>
          <w:rFonts w:ascii="Times New Roman" w:hAnsi="Times New Roman" w:hint="eastAsia"/>
          <w:color w:val="000000"/>
          <w:kern w:val="0"/>
          <w:szCs w:val="21"/>
        </w:rPr>
      </w:pPr>
      <w:r>
        <w:rPr>
          <w:color w:val="0000FF"/>
          <w:kern w:val="0"/>
        </w:rPr>
        <w:t>首次报告必需由主要研究者签署，如</w:t>
      </w:r>
      <w:r>
        <w:rPr>
          <w:color w:val="0000FF"/>
          <w:kern w:val="0"/>
        </w:rPr>
        <w:t>PI</w:t>
      </w:r>
      <w:r>
        <w:rPr>
          <w:color w:val="0000FF"/>
          <w:kern w:val="0"/>
        </w:rPr>
        <w:t>不在，必需电话或邮件告知，并在报告中说明</w:t>
      </w:r>
      <w:r>
        <w:rPr>
          <w:rFonts w:hint="eastAsia"/>
          <w:color w:val="0000FF"/>
          <w:kern w:val="0"/>
        </w:rPr>
        <w:t>。</w:t>
      </w:r>
    </w:p>
    <w:p w14:paraId="05CBA9BB" w14:textId="77777777" w:rsidR="001D1E92" w:rsidRDefault="001D1E92" w:rsidP="009F5CDC">
      <w:pPr>
        <w:widowControl/>
        <w:shd w:val="clear" w:color="auto" w:fill="FFFFFF"/>
        <w:spacing w:line="420" w:lineRule="atLeast"/>
        <w:ind w:rightChars="-342" w:right="-718"/>
        <w:jc w:val="left"/>
        <w:rPr>
          <w:rFonts w:ascii="Times New Roman" w:hAnsi="Times New Roman"/>
          <w:color w:val="000000"/>
          <w:kern w:val="0"/>
          <w:szCs w:val="21"/>
        </w:rPr>
        <w:sectPr w:rsidR="001D1E92" w:rsidSect="001D1E92">
          <w:pgSz w:w="11906" w:h="16838"/>
          <w:pgMar w:top="1440" w:right="993" w:bottom="1440" w:left="1800" w:header="851" w:footer="992" w:gutter="0"/>
          <w:cols w:space="425"/>
          <w:docGrid w:type="lines" w:linePitch="312"/>
        </w:sectPr>
      </w:pPr>
    </w:p>
    <w:p w14:paraId="3B454B09" w14:textId="584EC259" w:rsidR="009F5CDC" w:rsidRPr="00DE5D59" w:rsidRDefault="009F5CDC" w:rsidP="009F5CDC">
      <w:pPr>
        <w:widowControl/>
        <w:shd w:val="clear" w:color="auto" w:fill="FFFFFF"/>
        <w:spacing w:line="420" w:lineRule="atLeast"/>
        <w:ind w:rightChars="-342" w:right="-718"/>
        <w:jc w:val="left"/>
        <w:rPr>
          <w:rFonts w:ascii="Times New Roman" w:hAnsi="Times New Roman"/>
          <w:color w:val="000000"/>
          <w:kern w:val="0"/>
          <w:szCs w:val="21"/>
        </w:rPr>
      </w:pPr>
      <w:r w:rsidRPr="00DE5D59">
        <w:rPr>
          <w:rFonts w:ascii="Times New Roman" w:hAnsi="Times New Roman"/>
          <w:color w:val="000000"/>
          <w:kern w:val="0"/>
          <w:szCs w:val="21"/>
        </w:rPr>
        <w:lastRenderedPageBreak/>
        <w:t>附件</w:t>
      </w:r>
      <w:r w:rsidR="001D1E92">
        <w:rPr>
          <w:rFonts w:ascii="Times New Roman" w:hAnsi="Times New Roman"/>
          <w:color w:val="000000"/>
          <w:kern w:val="0"/>
          <w:szCs w:val="21"/>
        </w:rPr>
        <w:t>3</w:t>
      </w:r>
    </w:p>
    <w:p w14:paraId="6C5C5BED" w14:textId="77777777" w:rsidR="009F5CDC" w:rsidRPr="00DE5D59" w:rsidRDefault="009F5CDC" w:rsidP="009F5CDC">
      <w:pPr>
        <w:widowControl/>
        <w:shd w:val="clear" w:color="auto" w:fill="FFFFFF"/>
        <w:spacing w:line="360" w:lineRule="auto"/>
        <w:contextualSpacing/>
        <w:jc w:val="center"/>
        <w:rPr>
          <w:rFonts w:ascii="Times New Roman" w:hAnsi="Times New Roman"/>
          <w:b/>
          <w:color w:val="000000"/>
          <w:kern w:val="0"/>
          <w:sz w:val="24"/>
          <w:szCs w:val="21"/>
        </w:rPr>
      </w:pPr>
      <w:r w:rsidRPr="00DE5D59">
        <w:rPr>
          <w:rFonts w:ascii="Times New Roman" w:hAnsi="Times New Roman"/>
          <w:b/>
          <w:color w:val="000000"/>
          <w:kern w:val="0"/>
          <w:sz w:val="24"/>
          <w:szCs w:val="21"/>
        </w:rPr>
        <w:t>中山大学附属第一医院</w:t>
      </w:r>
      <w:r w:rsidRPr="00DE5D59">
        <w:rPr>
          <w:rFonts w:ascii="Times New Roman" w:hAnsi="Times New Roman"/>
          <w:b/>
          <w:color w:val="000000"/>
          <w:kern w:val="0"/>
          <w:sz w:val="24"/>
          <w:szCs w:val="21"/>
        </w:rPr>
        <w:t>---</w:t>
      </w:r>
      <w:r w:rsidRPr="00DE5D59">
        <w:rPr>
          <w:rFonts w:ascii="Times New Roman" w:hAnsi="Times New Roman"/>
          <w:b/>
          <w:color w:val="000000"/>
          <w:kern w:val="0"/>
          <w:sz w:val="24"/>
          <w:szCs w:val="21"/>
        </w:rPr>
        <w:t>可疑且非预期严重不良反应（</w:t>
      </w:r>
      <w:r w:rsidRPr="00DE5D59">
        <w:rPr>
          <w:rFonts w:ascii="Times New Roman" w:hAnsi="Times New Roman"/>
          <w:b/>
          <w:color w:val="000000"/>
          <w:kern w:val="0"/>
          <w:sz w:val="24"/>
          <w:szCs w:val="21"/>
        </w:rPr>
        <w:t>SUSAR</w:t>
      </w:r>
      <w:r w:rsidRPr="00DE5D59">
        <w:rPr>
          <w:rFonts w:ascii="Times New Roman" w:hAnsi="Times New Roman"/>
          <w:b/>
          <w:color w:val="000000"/>
          <w:kern w:val="0"/>
          <w:sz w:val="24"/>
          <w:szCs w:val="21"/>
        </w:rPr>
        <w:t>）报告列表</w:t>
      </w:r>
      <w:r w:rsidRPr="00DE5D59">
        <w:rPr>
          <w:rFonts w:ascii="Times New Roman" w:hAnsi="Times New Roman"/>
          <w:b/>
          <w:color w:val="000000"/>
          <w:kern w:val="0"/>
          <w:sz w:val="24"/>
          <w:szCs w:val="21"/>
        </w:rPr>
        <w:t xml:space="preserve">  </w:t>
      </w:r>
      <w:r w:rsidRPr="00DE5D59">
        <w:rPr>
          <w:rFonts w:ascii="Times New Roman" w:hAnsi="Times New Roman"/>
          <w:bCs/>
          <w:color w:val="000000"/>
          <w:kern w:val="0"/>
          <w:sz w:val="20"/>
          <w:szCs w:val="20"/>
        </w:rPr>
        <w:t>V1.0 20200608</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62"/>
        <w:gridCol w:w="559"/>
        <w:gridCol w:w="559"/>
        <w:gridCol w:w="693"/>
        <w:gridCol w:w="559"/>
        <w:gridCol w:w="559"/>
        <w:gridCol w:w="694"/>
        <w:gridCol w:w="830"/>
        <w:gridCol w:w="693"/>
        <w:gridCol w:w="559"/>
        <w:gridCol w:w="845"/>
        <w:gridCol w:w="844"/>
        <w:gridCol w:w="694"/>
        <w:gridCol w:w="845"/>
        <w:gridCol w:w="844"/>
        <w:gridCol w:w="567"/>
        <w:gridCol w:w="845"/>
        <w:gridCol w:w="829"/>
        <w:gridCol w:w="807"/>
        <w:gridCol w:w="713"/>
        <w:tblGridChange w:id="3">
          <w:tblGrid>
            <w:gridCol w:w="812"/>
            <w:gridCol w:w="562"/>
            <w:gridCol w:w="559"/>
            <w:gridCol w:w="559"/>
            <w:gridCol w:w="693"/>
            <w:gridCol w:w="559"/>
            <w:gridCol w:w="559"/>
            <w:gridCol w:w="694"/>
            <w:gridCol w:w="830"/>
            <w:gridCol w:w="693"/>
            <w:gridCol w:w="559"/>
            <w:gridCol w:w="845"/>
            <w:gridCol w:w="844"/>
            <w:gridCol w:w="694"/>
            <w:gridCol w:w="845"/>
            <w:gridCol w:w="844"/>
            <w:gridCol w:w="567"/>
            <w:gridCol w:w="845"/>
            <w:gridCol w:w="829"/>
            <w:gridCol w:w="807"/>
            <w:gridCol w:w="713"/>
          </w:tblGrid>
        </w:tblGridChange>
      </w:tblGrid>
      <w:tr w:rsidR="009F5CDC" w:rsidRPr="00DE5D59" w14:paraId="5F03732F" w14:textId="77777777" w:rsidTr="005938A7">
        <w:trPr>
          <w:jc w:val="center"/>
        </w:trPr>
        <w:tc>
          <w:tcPr>
            <w:tcW w:w="821" w:type="dxa"/>
            <w:shd w:val="clear" w:color="auto" w:fill="auto"/>
          </w:tcPr>
          <w:p w14:paraId="2E3F9420"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报告日期</w:t>
            </w:r>
          </w:p>
        </w:tc>
        <w:tc>
          <w:tcPr>
            <w:tcW w:w="566" w:type="dxa"/>
            <w:shd w:val="clear" w:color="auto" w:fill="auto"/>
          </w:tcPr>
          <w:p w14:paraId="5822615F"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年度</w:t>
            </w:r>
          </w:p>
        </w:tc>
        <w:tc>
          <w:tcPr>
            <w:tcW w:w="563" w:type="dxa"/>
            <w:shd w:val="clear" w:color="auto" w:fill="auto"/>
          </w:tcPr>
          <w:p w14:paraId="39FE59DF"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月份</w:t>
            </w:r>
          </w:p>
        </w:tc>
        <w:tc>
          <w:tcPr>
            <w:tcW w:w="563" w:type="dxa"/>
            <w:shd w:val="clear" w:color="auto" w:fill="auto"/>
          </w:tcPr>
          <w:p w14:paraId="6DCA8A1D"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报告类型</w:t>
            </w:r>
          </w:p>
        </w:tc>
        <w:tc>
          <w:tcPr>
            <w:tcW w:w="701" w:type="dxa"/>
            <w:shd w:val="clear" w:color="auto" w:fill="auto"/>
          </w:tcPr>
          <w:p w14:paraId="0E216D07"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申办者</w:t>
            </w:r>
          </w:p>
        </w:tc>
        <w:tc>
          <w:tcPr>
            <w:tcW w:w="563" w:type="dxa"/>
            <w:shd w:val="clear" w:color="auto" w:fill="auto"/>
          </w:tcPr>
          <w:p w14:paraId="33606E00"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项目名称</w:t>
            </w:r>
          </w:p>
        </w:tc>
        <w:tc>
          <w:tcPr>
            <w:tcW w:w="563" w:type="dxa"/>
            <w:shd w:val="clear" w:color="auto" w:fill="auto"/>
          </w:tcPr>
          <w:p w14:paraId="1568C248"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研究分类</w:t>
            </w:r>
          </w:p>
        </w:tc>
        <w:tc>
          <w:tcPr>
            <w:tcW w:w="702" w:type="dxa"/>
            <w:shd w:val="clear" w:color="auto" w:fill="auto"/>
          </w:tcPr>
          <w:p w14:paraId="6EF1F42F"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试验用药品</w:t>
            </w:r>
          </w:p>
        </w:tc>
        <w:tc>
          <w:tcPr>
            <w:tcW w:w="841" w:type="dxa"/>
            <w:shd w:val="clear" w:color="auto" w:fill="auto"/>
          </w:tcPr>
          <w:p w14:paraId="53319979"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临床试验适应症</w:t>
            </w:r>
          </w:p>
        </w:tc>
        <w:tc>
          <w:tcPr>
            <w:tcW w:w="701" w:type="dxa"/>
            <w:shd w:val="clear" w:color="auto" w:fill="auto"/>
          </w:tcPr>
          <w:p w14:paraId="30D98E1A"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我院研究科室</w:t>
            </w:r>
          </w:p>
        </w:tc>
        <w:tc>
          <w:tcPr>
            <w:tcW w:w="563" w:type="dxa"/>
            <w:shd w:val="clear" w:color="auto" w:fill="auto"/>
          </w:tcPr>
          <w:p w14:paraId="252D3870"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我院</w:t>
            </w:r>
            <w:r w:rsidRPr="00DE5D59">
              <w:rPr>
                <w:rFonts w:ascii="Times New Roman" w:hAnsi="Times New Roman"/>
                <w:b/>
                <w:color w:val="000000"/>
                <w:kern w:val="0"/>
                <w:sz w:val="18"/>
              </w:rPr>
              <w:t>PI</w:t>
            </w:r>
          </w:p>
        </w:tc>
        <w:tc>
          <w:tcPr>
            <w:tcW w:w="846" w:type="dxa"/>
            <w:shd w:val="clear" w:color="auto" w:fill="auto"/>
          </w:tcPr>
          <w:p w14:paraId="52DAF4FB"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发生国家</w:t>
            </w:r>
          </w:p>
        </w:tc>
        <w:tc>
          <w:tcPr>
            <w:tcW w:w="845" w:type="dxa"/>
            <w:shd w:val="clear" w:color="auto" w:fill="auto"/>
          </w:tcPr>
          <w:p w14:paraId="34F52849"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发生医院</w:t>
            </w:r>
          </w:p>
        </w:tc>
        <w:tc>
          <w:tcPr>
            <w:tcW w:w="702" w:type="dxa"/>
            <w:shd w:val="clear" w:color="auto" w:fill="auto"/>
          </w:tcPr>
          <w:p w14:paraId="3C174FF6"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受试者编号</w:t>
            </w:r>
          </w:p>
        </w:tc>
        <w:tc>
          <w:tcPr>
            <w:tcW w:w="846" w:type="dxa"/>
            <w:shd w:val="clear" w:color="auto" w:fill="auto"/>
          </w:tcPr>
          <w:p w14:paraId="6563693B"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发生日期</w:t>
            </w:r>
          </w:p>
        </w:tc>
        <w:tc>
          <w:tcPr>
            <w:tcW w:w="845" w:type="dxa"/>
            <w:shd w:val="clear" w:color="auto" w:fill="auto"/>
          </w:tcPr>
          <w:p w14:paraId="31C8E69C"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（诊断）</w:t>
            </w:r>
          </w:p>
        </w:tc>
        <w:tc>
          <w:tcPr>
            <w:tcW w:w="566" w:type="dxa"/>
            <w:shd w:val="clear" w:color="auto" w:fill="auto"/>
          </w:tcPr>
          <w:p w14:paraId="0343B0EA"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SAE</w:t>
            </w:r>
            <w:r w:rsidRPr="00DE5D59">
              <w:rPr>
                <w:rFonts w:ascii="Times New Roman" w:hAnsi="Times New Roman"/>
                <w:b/>
                <w:color w:val="000000"/>
                <w:kern w:val="0"/>
                <w:sz w:val="18"/>
              </w:rPr>
              <w:t>情况</w:t>
            </w:r>
          </w:p>
        </w:tc>
        <w:tc>
          <w:tcPr>
            <w:tcW w:w="846" w:type="dxa"/>
            <w:shd w:val="clear" w:color="auto" w:fill="auto"/>
          </w:tcPr>
          <w:p w14:paraId="56E6A400"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与药物的关系</w:t>
            </w:r>
          </w:p>
        </w:tc>
        <w:tc>
          <w:tcPr>
            <w:tcW w:w="840" w:type="dxa"/>
            <w:shd w:val="clear" w:color="auto" w:fill="auto"/>
          </w:tcPr>
          <w:p w14:paraId="692E672C"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对试验药物采取的措施</w:t>
            </w:r>
          </w:p>
        </w:tc>
        <w:tc>
          <w:tcPr>
            <w:tcW w:w="708" w:type="dxa"/>
            <w:shd w:val="clear" w:color="auto" w:fill="auto"/>
          </w:tcPr>
          <w:p w14:paraId="3438E54B"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SUSAR</w:t>
            </w:r>
            <w:r w:rsidRPr="00DE5D59">
              <w:rPr>
                <w:rFonts w:ascii="Times New Roman" w:hAnsi="Times New Roman"/>
                <w:b/>
                <w:color w:val="000000"/>
                <w:kern w:val="0"/>
                <w:sz w:val="18"/>
              </w:rPr>
              <w:t>转归</w:t>
            </w:r>
          </w:p>
        </w:tc>
        <w:tc>
          <w:tcPr>
            <w:tcW w:w="721" w:type="dxa"/>
            <w:shd w:val="clear" w:color="auto" w:fill="auto"/>
          </w:tcPr>
          <w:p w14:paraId="05C12DB7" w14:textId="77777777" w:rsidR="009F5CDC" w:rsidRPr="00DE5D59" w:rsidRDefault="009F5CDC" w:rsidP="005938A7">
            <w:pPr>
              <w:widowControl/>
              <w:contextualSpacing/>
              <w:jc w:val="center"/>
              <w:rPr>
                <w:rFonts w:ascii="Times New Roman" w:hAnsi="Times New Roman"/>
                <w:b/>
                <w:color w:val="000000"/>
                <w:kern w:val="0"/>
                <w:sz w:val="18"/>
              </w:rPr>
            </w:pPr>
            <w:r w:rsidRPr="00DE5D59">
              <w:rPr>
                <w:rFonts w:ascii="Times New Roman" w:hAnsi="Times New Roman"/>
                <w:b/>
                <w:color w:val="000000"/>
                <w:kern w:val="0"/>
                <w:sz w:val="18"/>
              </w:rPr>
              <w:t>其他</w:t>
            </w:r>
          </w:p>
        </w:tc>
      </w:tr>
      <w:tr w:rsidR="009F5CDC" w:rsidRPr="00DE5D59" w14:paraId="1FC2956D" w14:textId="77777777" w:rsidTr="005938A7">
        <w:trPr>
          <w:jc w:val="center"/>
        </w:trPr>
        <w:tc>
          <w:tcPr>
            <w:tcW w:w="821" w:type="dxa"/>
            <w:shd w:val="clear" w:color="auto" w:fill="auto"/>
          </w:tcPr>
          <w:p w14:paraId="2266CAA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5C788CA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17B8E0C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A93DA4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052ABC0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37C1C4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B55B16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184701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50CC5BB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4AE6B0D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F1B83C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2D9BF27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52B1926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14A44B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93B35B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0F8966E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253DB00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4A97DC2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3EE54B7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7D8D42C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2F4907F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1C6F8BFD" w14:textId="77777777" w:rsidTr="005938A7">
        <w:trPr>
          <w:jc w:val="center"/>
        </w:trPr>
        <w:tc>
          <w:tcPr>
            <w:tcW w:w="821" w:type="dxa"/>
            <w:shd w:val="clear" w:color="auto" w:fill="auto"/>
          </w:tcPr>
          <w:p w14:paraId="06EB272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649D19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8FB7B0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2ACAE1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759E7DD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C4DAB3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AAF4E2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225605D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592AAA2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54CE519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A1DDDC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6D140A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14A9429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3C6BABF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09B0DCC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6113758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429143D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59E5647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504C8B7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238E2FD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20CE110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7609A618" w14:textId="77777777" w:rsidTr="005938A7">
        <w:trPr>
          <w:jc w:val="center"/>
        </w:trPr>
        <w:tc>
          <w:tcPr>
            <w:tcW w:w="821" w:type="dxa"/>
            <w:shd w:val="clear" w:color="auto" w:fill="auto"/>
          </w:tcPr>
          <w:p w14:paraId="7E5A31F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653BAE6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D9E0E4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3961BA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60B06E9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B8ED63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1BBF90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34C881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2A0D7CF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6280332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B372FB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F2E636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71A97F2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E7FCF3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583E298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63CB2B9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454A8D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EDCDC5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39FD2EC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40F92F5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329AC1C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3A4DB5DE" w14:textId="77777777" w:rsidTr="005938A7">
        <w:trPr>
          <w:jc w:val="center"/>
        </w:trPr>
        <w:tc>
          <w:tcPr>
            <w:tcW w:w="821" w:type="dxa"/>
            <w:shd w:val="clear" w:color="auto" w:fill="auto"/>
          </w:tcPr>
          <w:p w14:paraId="6B35D1A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AB8623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E9C7F2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4C76E6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61E296A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CBAFBA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C5443B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7B61FA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70E99D5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4D45F19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F52FA2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D53E6D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16CB87D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1926424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6BCA7AF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51DBF3E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7E29ACB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FD44F6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2EF7421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5EAF491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0594D8C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5F4C5E53" w14:textId="77777777" w:rsidTr="005938A7">
        <w:trPr>
          <w:jc w:val="center"/>
        </w:trPr>
        <w:tc>
          <w:tcPr>
            <w:tcW w:w="821" w:type="dxa"/>
            <w:shd w:val="clear" w:color="auto" w:fill="auto"/>
          </w:tcPr>
          <w:p w14:paraId="5246E27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46B8AE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CBCDAA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41CC92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3F5DB58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9091BF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D8371A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76AB1A9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1D27B1F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16E29FC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F19643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5C26B5F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5420E8E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D94BE8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E5D8F7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0654B27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7A4EBBC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98748A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15FB8D9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6E734F3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58B2D2C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544B74A1" w14:textId="77777777" w:rsidTr="005938A7">
        <w:trPr>
          <w:jc w:val="center"/>
        </w:trPr>
        <w:tc>
          <w:tcPr>
            <w:tcW w:w="821" w:type="dxa"/>
            <w:shd w:val="clear" w:color="auto" w:fill="auto"/>
          </w:tcPr>
          <w:p w14:paraId="0FCB8E0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F14E11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F0BDF7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5887CD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102B4A0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7C3F8A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42655F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2DBD9D6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5E4C781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36A81E5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AA0BF7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3DE9D4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7E44DDE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33028FD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0455BEC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688448D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35EBE9B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6725B3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5C21196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7CD7690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6EE4A2E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1E1B9F80" w14:textId="77777777" w:rsidTr="005938A7">
        <w:trPr>
          <w:jc w:val="center"/>
        </w:trPr>
        <w:tc>
          <w:tcPr>
            <w:tcW w:w="821" w:type="dxa"/>
            <w:shd w:val="clear" w:color="auto" w:fill="auto"/>
          </w:tcPr>
          <w:p w14:paraId="6DC61B2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640D939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7E5016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7744AB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336387E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C627E7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9998BB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5292D7E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6672B27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5935FD8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74C5D5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7A5B40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4AF7B60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1C0EE35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02344E4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2BACEE0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2434B81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58765F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0660324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33760E2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5309129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71C2A98A" w14:textId="77777777" w:rsidTr="005938A7">
        <w:trPr>
          <w:jc w:val="center"/>
        </w:trPr>
        <w:tc>
          <w:tcPr>
            <w:tcW w:w="821" w:type="dxa"/>
            <w:shd w:val="clear" w:color="auto" w:fill="auto"/>
          </w:tcPr>
          <w:p w14:paraId="24C2A72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5A9338B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CF4A5F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090DA5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4015FA8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637DCB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81C092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769772A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2B177DC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3F417C8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E53588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6E790FA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355B8D1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144036A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E7E285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48DF8DB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434C912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6B695FA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4488803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43AC588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45CD585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71E6DCA8" w14:textId="77777777" w:rsidTr="005938A7">
        <w:trPr>
          <w:jc w:val="center"/>
        </w:trPr>
        <w:tc>
          <w:tcPr>
            <w:tcW w:w="821" w:type="dxa"/>
            <w:shd w:val="clear" w:color="auto" w:fill="auto"/>
          </w:tcPr>
          <w:p w14:paraId="53EF0C3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14B4883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CD9EDC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F84090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075AC5E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0680F7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325C6B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0B45DBD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12105E5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1900EEA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3D0407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74670E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6466D71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5856609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04C4C63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0BF516C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5476BDB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6A59A40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0BF7368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25F3AE8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107BA14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6826C282" w14:textId="77777777" w:rsidTr="005938A7">
        <w:trPr>
          <w:jc w:val="center"/>
        </w:trPr>
        <w:tc>
          <w:tcPr>
            <w:tcW w:w="821" w:type="dxa"/>
            <w:shd w:val="clear" w:color="auto" w:fill="auto"/>
          </w:tcPr>
          <w:p w14:paraId="40AC1E4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26117BF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7CD1F6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33A6B2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532D0AC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204930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04890F4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191B857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4FDCD87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6668B2B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599E080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EA6C8B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7F6DE11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3561822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8CA042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790F2A8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55DF8AB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BDA145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784BBA8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0C3FB45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02F76693"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0C29DA4F" w14:textId="77777777" w:rsidTr="005938A7">
        <w:trPr>
          <w:jc w:val="center"/>
        </w:trPr>
        <w:tc>
          <w:tcPr>
            <w:tcW w:w="821" w:type="dxa"/>
            <w:shd w:val="clear" w:color="auto" w:fill="auto"/>
          </w:tcPr>
          <w:p w14:paraId="3200DC6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661450D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46DC70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27A4F7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5947208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18B6EF6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D09E8A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4030148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0F907D8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352C488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7EE774D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07ABB2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4F6B30B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5E38E35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4776CBB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3372D58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5777251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0D5C26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739009B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77D0931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17A7671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021B0D9B" w14:textId="77777777" w:rsidTr="005938A7">
        <w:trPr>
          <w:jc w:val="center"/>
        </w:trPr>
        <w:tc>
          <w:tcPr>
            <w:tcW w:w="821" w:type="dxa"/>
            <w:shd w:val="clear" w:color="auto" w:fill="auto"/>
          </w:tcPr>
          <w:p w14:paraId="3CA8C81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3210E77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D8C49D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19F8E0B9"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7BD1CE1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3ADCC4C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276514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5018C6B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618D387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01BC3E7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2DB44FA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960113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75810BC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72AE8086"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2B8598C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3F42ED2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058FAE8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7426687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0081D89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105F30B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2EDD7D42"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r w:rsidR="009F5CDC" w:rsidRPr="00DE5D59" w14:paraId="042D895E" w14:textId="77777777" w:rsidTr="005938A7">
        <w:trPr>
          <w:jc w:val="center"/>
        </w:trPr>
        <w:tc>
          <w:tcPr>
            <w:tcW w:w="821" w:type="dxa"/>
            <w:shd w:val="clear" w:color="auto" w:fill="auto"/>
          </w:tcPr>
          <w:p w14:paraId="62E5AD1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202F23C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B7BF06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6CC3070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10F135F8"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10B014FB"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E21A94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7C67658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1" w:type="dxa"/>
            <w:shd w:val="clear" w:color="auto" w:fill="auto"/>
          </w:tcPr>
          <w:p w14:paraId="25ADCA8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1" w:type="dxa"/>
            <w:shd w:val="clear" w:color="auto" w:fill="auto"/>
          </w:tcPr>
          <w:p w14:paraId="173E52A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3" w:type="dxa"/>
            <w:shd w:val="clear" w:color="auto" w:fill="auto"/>
          </w:tcPr>
          <w:p w14:paraId="4CF60625"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155690BC"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34FB473A"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2" w:type="dxa"/>
            <w:shd w:val="clear" w:color="auto" w:fill="auto"/>
          </w:tcPr>
          <w:p w14:paraId="26E84820"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3823B51D"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5" w:type="dxa"/>
            <w:shd w:val="clear" w:color="auto" w:fill="auto"/>
          </w:tcPr>
          <w:p w14:paraId="4CE7E9EF"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566" w:type="dxa"/>
            <w:shd w:val="clear" w:color="auto" w:fill="auto"/>
          </w:tcPr>
          <w:p w14:paraId="78064BD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6" w:type="dxa"/>
            <w:shd w:val="clear" w:color="auto" w:fill="auto"/>
          </w:tcPr>
          <w:p w14:paraId="24986507"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840" w:type="dxa"/>
            <w:shd w:val="clear" w:color="auto" w:fill="auto"/>
          </w:tcPr>
          <w:p w14:paraId="05688301"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08" w:type="dxa"/>
            <w:shd w:val="clear" w:color="auto" w:fill="auto"/>
          </w:tcPr>
          <w:p w14:paraId="15767F74"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c>
          <w:tcPr>
            <w:tcW w:w="721" w:type="dxa"/>
            <w:shd w:val="clear" w:color="auto" w:fill="auto"/>
          </w:tcPr>
          <w:p w14:paraId="7E04408E" w14:textId="77777777" w:rsidR="009F5CDC" w:rsidRPr="00DE5D59" w:rsidRDefault="009F5CDC" w:rsidP="005938A7">
            <w:pPr>
              <w:widowControl/>
              <w:spacing w:line="360" w:lineRule="auto"/>
              <w:contextualSpacing/>
              <w:jc w:val="center"/>
              <w:rPr>
                <w:rFonts w:ascii="Times New Roman" w:hAnsi="Times New Roman"/>
                <w:b/>
                <w:color w:val="000000"/>
                <w:kern w:val="0"/>
                <w:sz w:val="15"/>
                <w:szCs w:val="21"/>
              </w:rPr>
            </w:pPr>
          </w:p>
        </w:tc>
      </w:tr>
    </w:tbl>
    <w:p w14:paraId="4C90786C" w14:textId="139FD9C9" w:rsidR="009F5CDC" w:rsidRPr="00DE5D59" w:rsidRDefault="009F5CDC" w:rsidP="009F5CDC">
      <w:pPr>
        <w:widowControl/>
        <w:shd w:val="clear" w:color="auto" w:fill="FFFFFF"/>
        <w:spacing w:line="420" w:lineRule="atLeast"/>
        <w:ind w:rightChars="-342" w:right="-718"/>
        <w:jc w:val="left"/>
        <w:rPr>
          <w:rFonts w:ascii="Times New Roman" w:hAnsi="Times New Roman"/>
          <w:b/>
          <w:bCs/>
        </w:rPr>
      </w:pPr>
    </w:p>
    <w:sectPr w:rsidR="009F5CDC" w:rsidRPr="00DE5D59" w:rsidSect="001D1E92">
      <w:pgSz w:w="16838" w:h="11906" w:orient="landscape"/>
      <w:pgMar w:top="1800"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49FD" w14:textId="77777777" w:rsidR="00694E5A" w:rsidRDefault="00694E5A" w:rsidP="00455951">
      <w:r>
        <w:separator/>
      </w:r>
    </w:p>
  </w:endnote>
  <w:endnote w:type="continuationSeparator" w:id="0">
    <w:p w14:paraId="7E492807" w14:textId="77777777" w:rsidR="00694E5A" w:rsidRDefault="00694E5A" w:rsidP="004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9FBF" w14:textId="77777777" w:rsidR="00694E5A" w:rsidRDefault="00694E5A" w:rsidP="00455951">
      <w:r>
        <w:separator/>
      </w:r>
    </w:p>
  </w:footnote>
  <w:footnote w:type="continuationSeparator" w:id="0">
    <w:p w14:paraId="36354245" w14:textId="77777777" w:rsidR="00694E5A" w:rsidRDefault="00694E5A" w:rsidP="0045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3A98" w14:textId="548C44AE" w:rsidR="00A0759D" w:rsidRPr="00F313A5" w:rsidRDefault="00F313A5" w:rsidP="00F313A5">
    <w:pPr>
      <w:pStyle w:val="a3"/>
      <w:jc w:val="left"/>
      <w:rPr>
        <w:rFonts w:ascii="Times New Roman" w:hAnsi="Times New Roman"/>
        <w:szCs w:val="21"/>
      </w:rPr>
    </w:pPr>
    <w:r w:rsidRPr="001710A9">
      <w:rPr>
        <w:noProof/>
        <w:color w:val="864362"/>
        <w:szCs w:val="21"/>
      </w:rPr>
      <w:drawing>
        <wp:inline distT="0" distB="0" distL="0" distR="0" wp14:anchorId="07D076C7" wp14:editId="650D827D">
          <wp:extent cx="2086610" cy="442372"/>
          <wp:effectExtent l="0" t="0" r="0" b="0"/>
          <wp:docPr id="1563333125" name="图片 1563333125" descr="C:\Users\Administrator\Desktop\GCP临床试验专栏-最新\参考资料\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GCP临床试验专栏-最新\参考资料\tim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931"/>
                  <a:stretch/>
                </pic:blipFill>
                <pic:spPr bwMode="auto">
                  <a:xfrm>
                    <a:off x="0" y="0"/>
                    <a:ext cx="2100972" cy="445417"/>
                  </a:xfrm>
                  <a:prstGeom prst="rect">
                    <a:avLst/>
                  </a:prstGeom>
                  <a:noFill/>
                  <a:ln>
                    <a:noFill/>
                  </a:ln>
                  <a:extLst>
                    <a:ext uri="{53640926-AAD7-44D8-BBD7-CCE9431645EC}">
                      <a14:shadowObscured xmlns:a14="http://schemas.microsoft.com/office/drawing/2010/main"/>
                    </a:ext>
                  </a:extLst>
                </pic:spPr>
              </pic:pic>
            </a:graphicData>
          </a:graphic>
        </wp:inline>
      </w:drawing>
    </w:r>
    <w:r w:rsidRPr="001710A9">
      <w:rPr>
        <w:rFonts w:ascii="Times New Roman" w:hAnsi="Times New Roman" w:hint="eastAsia"/>
        <w:b/>
        <w:color w:val="864362"/>
        <w:sz w:val="24"/>
      </w:rPr>
      <w:t xml:space="preserve"> </w:t>
    </w:r>
    <w:r w:rsidRPr="007708BC">
      <w:rPr>
        <w:rFonts w:ascii="Times New Roman" w:hAnsi="Times New Roman"/>
        <w:b/>
        <w:color w:val="864362"/>
        <w:sz w:val="21"/>
      </w:rPr>
      <w:t>/</w:t>
    </w:r>
    <w:r>
      <w:rPr>
        <w:rFonts w:ascii="Times New Roman" w:hAnsi="Times New Roman" w:hint="eastAsia"/>
        <w:b/>
        <w:color w:val="864362"/>
        <w:sz w:val="21"/>
      </w:rPr>
      <w:t xml:space="preserve"> </w:t>
    </w:r>
    <w:r w:rsidRPr="007708BC">
      <w:rPr>
        <w:rFonts w:ascii="Times New Roman" w:hAnsi="Times New Roman"/>
        <w:b/>
        <w:color w:val="864362"/>
        <w:sz w:val="21"/>
      </w:rPr>
      <w:t>国家药物临床试验机构</w:t>
    </w:r>
    <w:r w:rsidRPr="007708BC">
      <w:rPr>
        <w:rFonts w:ascii="Times New Roman" w:hAnsi="Times New Roman"/>
        <w:b/>
        <w:color w:val="864362"/>
        <w:sz w:val="21"/>
      </w:rPr>
      <w:t xml:space="preserve"> </w:t>
    </w:r>
    <w:r w:rsidRPr="007708BC">
      <w:rPr>
        <w:rFonts w:ascii="Times New Roman" w:hAnsi="Times New Roman"/>
        <w:b/>
        <w:color w:val="864362"/>
        <w:sz w:val="20"/>
      </w:rPr>
      <w:t xml:space="preserve"> </w:t>
    </w:r>
    <w:r w:rsidRPr="007708BC">
      <w:rPr>
        <w:rFonts w:ascii="Times New Roman" w:hAnsi="Times New Roman"/>
        <w:sz w:val="16"/>
      </w:rPr>
      <w:t xml:space="preserve">   </w:t>
    </w:r>
    <w:r w:rsidRPr="007708BC">
      <w:rPr>
        <w:rFonts w:ascii="Times New Roman" w:hAnsi="Times New Roman"/>
        <w:sz w:val="20"/>
      </w:rPr>
      <w:t xml:space="preserve"> </w:t>
    </w:r>
    <w:r w:rsidR="009F5CDC">
      <w:rPr>
        <w:rFonts w:ascii="Times New Roman" w:hAnsi="Times New Roman"/>
        <w:sz w:val="20"/>
      </w:rPr>
      <w:t xml:space="preserve">    </w:t>
    </w:r>
    <w:r w:rsidR="00006292">
      <w:rPr>
        <w:rFonts w:ascii="Times New Roman" w:hAnsi="Times New Roman" w:hint="eastAsia"/>
        <w:sz w:val="20"/>
      </w:rPr>
      <w:t>V</w:t>
    </w:r>
    <w:r w:rsidR="00BC64CB">
      <w:rPr>
        <w:rFonts w:ascii="Times New Roman" w:hAnsi="Times New Roman"/>
        <w:sz w:val="20"/>
      </w:rPr>
      <w:t xml:space="preserve">8.0  </w:t>
    </w:r>
    <w:r w:rsidR="00006292">
      <w:rPr>
        <w:rFonts w:ascii="Times New Roman" w:hAnsi="Times New Roman"/>
        <w:sz w:val="20"/>
      </w:rPr>
      <w:t>202310</w:t>
    </w:r>
    <w:r w:rsidR="00C502BE">
      <w:rPr>
        <w:rFonts w:ascii="Times New Roman" w:hAnsi="Times New Roman"/>
        <w:sz w:val="20"/>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558"/>
    <w:multiLevelType w:val="multilevel"/>
    <w:tmpl w:val="1150555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2B1177D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12EFB"/>
    <w:multiLevelType w:val="multilevel"/>
    <w:tmpl w:val="2C712EFB"/>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308764A0"/>
    <w:multiLevelType w:val="hybridMultilevel"/>
    <w:tmpl w:val="2424F3B8"/>
    <w:lvl w:ilvl="0" w:tplc="0409000F">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4" w15:restartNumberingAfterBreak="0">
    <w:nsid w:val="3EAD2D5D"/>
    <w:multiLevelType w:val="multilevel"/>
    <w:tmpl w:val="3EAD2D5D"/>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1289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47B56FB"/>
    <w:multiLevelType w:val="hybridMultilevel"/>
    <w:tmpl w:val="BC94F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0016AC"/>
    <w:multiLevelType w:val="hybridMultilevel"/>
    <w:tmpl w:val="F6301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6720503">
    <w:abstractNumId w:val="5"/>
  </w:num>
  <w:num w:numId="2" w16cid:durableId="1918594328">
    <w:abstractNumId w:val="7"/>
  </w:num>
  <w:num w:numId="3" w16cid:durableId="1664042039">
    <w:abstractNumId w:val="1"/>
  </w:num>
  <w:num w:numId="4" w16cid:durableId="239560726">
    <w:abstractNumId w:val="6"/>
  </w:num>
  <w:num w:numId="5" w16cid:durableId="1254632209">
    <w:abstractNumId w:val="3"/>
  </w:num>
  <w:num w:numId="6" w16cid:durableId="995188746">
    <w:abstractNumId w:val="4"/>
  </w:num>
  <w:num w:numId="7" w16cid:durableId="796491316">
    <w:abstractNumId w:val="2"/>
  </w:num>
  <w:num w:numId="8" w16cid:durableId="157936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6BB"/>
    <w:rsid w:val="00003233"/>
    <w:rsid w:val="00006292"/>
    <w:rsid w:val="00024966"/>
    <w:rsid w:val="00027437"/>
    <w:rsid w:val="00036EEE"/>
    <w:rsid w:val="00037875"/>
    <w:rsid w:val="00042628"/>
    <w:rsid w:val="00044C9F"/>
    <w:rsid w:val="00071C27"/>
    <w:rsid w:val="000739BE"/>
    <w:rsid w:val="00093258"/>
    <w:rsid w:val="000A11C8"/>
    <w:rsid w:val="000A2F6C"/>
    <w:rsid w:val="000A6C4D"/>
    <w:rsid w:val="000B7C96"/>
    <w:rsid w:val="000C1460"/>
    <w:rsid w:val="000D49DF"/>
    <w:rsid w:val="000E2365"/>
    <w:rsid w:val="000F6892"/>
    <w:rsid w:val="00111634"/>
    <w:rsid w:val="00114283"/>
    <w:rsid w:val="00123B27"/>
    <w:rsid w:val="001576BB"/>
    <w:rsid w:val="001660C2"/>
    <w:rsid w:val="0016691B"/>
    <w:rsid w:val="001710A9"/>
    <w:rsid w:val="0017542C"/>
    <w:rsid w:val="00194FA4"/>
    <w:rsid w:val="001A6C40"/>
    <w:rsid w:val="001B71BE"/>
    <w:rsid w:val="001C242A"/>
    <w:rsid w:val="001D1E92"/>
    <w:rsid w:val="001E089E"/>
    <w:rsid w:val="001E573D"/>
    <w:rsid w:val="001E6A2D"/>
    <w:rsid w:val="001F6C52"/>
    <w:rsid w:val="0020705D"/>
    <w:rsid w:val="002208C4"/>
    <w:rsid w:val="00237778"/>
    <w:rsid w:val="00242E0F"/>
    <w:rsid w:val="0024334A"/>
    <w:rsid w:val="00243880"/>
    <w:rsid w:val="00253CB5"/>
    <w:rsid w:val="00255710"/>
    <w:rsid w:val="00270645"/>
    <w:rsid w:val="00272B65"/>
    <w:rsid w:val="002736A9"/>
    <w:rsid w:val="00274BE8"/>
    <w:rsid w:val="00285BD0"/>
    <w:rsid w:val="00286A5B"/>
    <w:rsid w:val="00294346"/>
    <w:rsid w:val="00297905"/>
    <w:rsid w:val="002A2733"/>
    <w:rsid w:val="002B4624"/>
    <w:rsid w:val="002C02F3"/>
    <w:rsid w:val="002C2730"/>
    <w:rsid w:val="002C6F81"/>
    <w:rsid w:val="002D5261"/>
    <w:rsid w:val="002D6598"/>
    <w:rsid w:val="002E0D8C"/>
    <w:rsid w:val="002E6B35"/>
    <w:rsid w:val="002F5D59"/>
    <w:rsid w:val="0031025D"/>
    <w:rsid w:val="00313877"/>
    <w:rsid w:val="00314207"/>
    <w:rsid w:val="00325B5B"/>
    <w:rsid w:val="00332881"/>
    <w:rsid w:val="003331FA"/>
    <w:rsid w:val="003338AE"/>
    <w:rsid w:val="00340775"/>
    <w:rsid w:val="003508B2"/>
    <w:rsid w:val="00354D4D"/>
    <w:rsid w:val="003613F8"/>
    <w:rsid w:val="003964C5"/>
    <w:rsid w:val="00397A46"/>
    <w:rsid w:val="003B5EB2"/>
    <w:rsid w:val="003C520A"/>
    <w:rsid w:val="003C56BB"/>
    <w:rsid w:val="003D30F5"/>
    <w:rsid w:val="003E3EEF"/>
    <w:rsid w:val="003E45B0"/>
    <w:rsid w:val="003E74F6"/>
    <w:rsid w:val="00405E8D"/>
    <w:rsid w:val="00412D9D"/>
    <w:rsid w:val="004236E6"/>
    <w:rsid w:val="004331B5"/>
    <w:rsid w:val="00433F96"/>
    <w:rsid w:val="00440878"/>
    <w:rsid w:val="00452413"/>
    <w:rsid w:val="00455951"/>
    <w:rsid w:val="00466D62"/>
    <w:rsid w:val="004715B4"/>
    <w:rsid w:val="00477392"/>
    <w:rsid w:val="00477E24"/>
    <w:rsid w:val="00483EE5"/>
    <w:rsid w:val="004A13D3"/>
    <w:rsid w:val="004A26D4"/>
    <w:rsid w:val="004A2B35"/>
    <w:rsid w:val="004A2CC0"/>
    <w:rsid w:val="004A629C"/>
    <w:rsid w:val="004A64BE"/>
    <w:rsid w:val="004B2909"/>
    <w:rsid w:val="004B6B39"/>
    <w:rsid w:val="004D7810"/>
    <w:rsid w:val="004E1C33"/>
    <w:rsid w:val="004E1F7E"/>
    <w:rsid w:val="004F06C7"/>
    <w:rsid w:val="004F1B9C"/>
    <w:rsid w:val="004F44F2"/>
    <w:rsid w:val="0050166C"/>
    <w:rsid w:val="00504B1F"/>
    <w:rsid w:val="005114D1"/>
    <w:rsid w:val="005122FE"/>
    <w:rsid w:val="00517AA7"/>
    <w:rsid w:val="00521804"/>
    <w:rsid w:val="00543E52"/>
    <w:rsid w:val="00567831"/>
    <w:rsid w:val="00577396"/>
    <w:rsid w:val="00580F81"/>
    <w:rsid w:val="00593B99"/>
    <w:rsid w:val="005A2786"/>
    <w:rsid w:val="005B2264"/>
    <w:rsid w:val="005B56AE"/>
    <w:rsid w:val="005B621B"/>
    <w:rsid w:val="005C066C"/>
    <w:rsid w:val="005D3DFE"/>
    <w:rsid w:val="005F4453"/>
    <w:rsid w:val="005F7173"/>
    <w:rsid w:val="0060331E"/>
    <w:rsid w:val="0061250F"/>
    <w:rsid w:val="006201C1"/>
    <w:rsid w:val="00623A5E"/>
    <w:rsid w:val="00627D4D"/>
    <w:rsid w:val="00632811"/>
    <w:rsid w:val="00635674"/>
    <w:rsid w:val="006473D7"/>
    <w:rsid w:val="00650AF1"/>
    <w:rsid w:val="00652231"/>
    <w:rsid w:val="0065466A"/>
    <w:rsid w:val="00656A36"/>
    <w:rsid w:val="006574E7"/>
    <w:rsid w:val="006664B6"/>
    <w:rsid w:val="00670F63"/>
    <w:rsid w:val="00674E4D"/>
    <w:rsid w:val="00686336"/>
    <w:rsid w:val="00694C21"/>
    <w:rsid w:val="00694E5A"/>
    <w:rsid w:val="00694F05"/>
    <w:rsid w:val="006B0D63"/>
    <w:rsid w:val="006B330E"/>
    <w:rsid w:val="006C6D30"/>
    <w:rsid w:val="006D785A"/>
    <w:rsid w:val="006E044C"/>
    <w:rsid w:val="006F1AD2"/>
    <w:rsid w:val="007032B9"/>
    <w:rsid w:val="00705084"/>
    <w:rsid w:val="00706F71"/>
    <w:rsid w:val="00712026"/>
    <w:rsid w:val="00715CD2"/>
    <w:rsid w:val="00741442"/>
    <w:rsid w:val="00753B6C"/>
    <w:rsid w:val="00754FB7"/>
    <w:rsid w:val="00757684"/>
    <w:rsid w:val="007708BC"/>
    <w:rsid w:val="0077136F"/>
    <w:rsid w:val="00774AF7"/>
    <w:rsid w:val="00780953"/>
    <w:rsid w:val="00783B4C"/>
    <w:rsid w:val="00785DEB"/>
    <w:rsid w:val="00792F25"/>
    <w:rsid w:val="00795547"/>
    <w:rsid w:val="0079665E"/>
    <w:rsid w:val="00797FC5"/>
    <w:rsid w:val="007A0BF5"/>
    <w:rsid w:val="007A4218"/>
    <w:rsid w:val="007B03DA"/>
    <w:rsid w:val="007C4E5B"/>
    <w:rsid w:val="007C5EAB"/>
    <w:rsid w:val="007F2B83"/>
    <w:rsid w:val="007F2DEA"/>
    <w:rsid w:val="008250A1"/>
    <w:rsid w:val="00831AA7"/>
    <w:rsid w:val="00835818"/>
    <w:rsid w:val="00837D11"/>
    <w:rsid w:val="0084531D"/>
    <w:rsid w:val="0084638D"/>
    <w:rsid w:val="00847400"/>
    <w:rsid w:val="0085177F"/>
    <w:rsid w:val="00851A52"/>
    <w:rsid w:val="00852115"/>
    <w:rsid w:val="00853A14"/>
    <w:rsid w:val="00856E97"/>
    <w:rsid w:val="00863B89"/>
    <w:rsid w:val="008652B9"/>
    <w:rsid w:val="00875F60"/>
    <w:rsid w:val="008842EE"/>
    <w:rsid w:val="00886407"/>
    <w:rsid w:val="008B0228"/>
    <w:rsid w:val="008B356A"/>
    <w:rsid w:val="008B5CCE"/>
    <w:rsid w:val="008B68CC"/>
    <w:rsid w:val="008B7F9F"/>
    <w:rsid w:val="008C1C77"/>
    <w:rsid w:val="008C3FF7"/>
    <w:rsid w:val="008D35FB"/>
    <w:rsid w:val="008E1D67"/>
    <w:rsid w:val="008F5F28"/>
    <w:rsid w:val="008F5F69"/>
    <w:rsid w:val="00913311"/>
    <w:rsid w:val="00913DC4"/>
    <w:rsid w:val="009154D4"/>
    <w:rsid w:val="00915588"/>
    <w:rsid w:val="009201AF"/>
    <w:rsid w:val="0092024C"/>
    <w:rsid w:val="00921D04"/>
    <w:rsid w:val="0093097D"/>
    <w:rsid w:val="009324C3"/>
    <w:rsid w:val="0093678F"/>
    <w:rsid w:val="009371C5"/>
    <w:rsid w:val="009533A7"/>
    <w:rsid w:val="009563C4"/>
    <w:rsid w:val="00956618"/>
    <w:rsid w:val="009712E8"/>
    <w:rsid w:val="0097655B"/>
    <w:rsid w:val="0099028A"/>
    <w:rsid w:val="009A78C5"/>
    <w:rsid w:val="009B11B2"/>
    <w:rsid w:val="009C13D7"/>
    <w:rsid w:val="009C187C"/>
    <w:rsid w:val="009D5E1A"/>
    <w:rsid w:val="009E6C46"/>
    <w:rsid w:val="009F172B"/>
    <w:rsid w:val="009F5CDC"/>
    <w:rsid w:val="00A00E0B"/>
    <w:rsid w:val="00A050C6"/>
    <w:rsid w:val="00A05A94"/>
    <w:rsid w:val="00A0620E"/>
    <w:rsid w:val="00A0759D"/>
    <w:rsid w:val="00A20B33"/>
    <w:rsid w:val="00A3026D"/>
    <w:rsid w:val="00A33767"/>
    <w:rsid w:val="00A51500"/>
    <w:rsid w:val="00A51554"/>
    <w:rsid w:val="00A54627"/>
    <w:rsid w:val="00A62A17"/>
    <w:rsid w:val="00A71DB1"/>
    <w:rsid w:val="00A74177"/>
    <w:rsid w:val="00A83919"/>
    <w:rsid w:val="00A865BA"/>
    <w:rsid w:val="00A92056"/>
    <w:rsid w:val="00A94527"/>
    <w:rsid w:val="00A95072"/>
    <w:rsid w:val="00A97BA3"/>
    <w:rsid w:val="00A97E34"/>
    <w:rsid w:val="00AA0814"/>
    <w:rsid w:val="00AA4702"/>
    <w:rsid w:val="00AA7C9F"/>
    <w:rsid w:val="00AB0B8B"/>
    <w:rsid w:val="00AB56D6"/>
    <w:rsid w:val="00AB6A54"/>
    <w:rsid w:val="00AC6166"/>
    <w:rsid w:val="00AC62E0"/>
    <w:rsid w:val="00AC79FA"/>
    <w:rsid w:val="00AE04A2"/>
    <w:rsid w:val="00AE27FA"/>
    <w:rsid w:val="00AE53B2"/>
    <w:rsid w:val="00AE7453"/>
    <w:rsid w:val="00AF2A75"/>
    <w:rsid w:val="00AF6947"/>
    <w:rsid w:val="00B01226"/>
    <w:rsid w:val="00B045D3"/>
    <w:rsid w:val="00B23871"/>
    <w:rsid w:val="00B36EDA"/>
    <w:rsid w:val="00B445BA"/>
    <w:rsid w:val="00B51B11"/>
    <w:rsid w:val="00B53EB3"/>
    <w:rsid w:val="00B642FB"/>
    <w:rsid w:val="00B76834"/>
    <w:rsid w:val="00B96A3B"/>
    <w:rsid w:val="00BA58DB"/>
    <w:rsid w:val="00BA662E"/>
    <w:rsid w:val="00BA6B22"/>
    <w:rsid w:val="00BB3578"/>
    <w:rsid w:val="00BB6319"/>
    <w:rsid w:val="00BC1E90"/>
    <w:rsid w:val="00BC64CB"/>
    <w:rsid w:val="00BD305E"/>
    <w:rsid w:val="00BF2838"/>
    <w:rsid w:val="00C042A2"/>
    <w:rsid w:val="00C06E4D"/>
    <w:rsid w:val="00C16DC4"/>
    <w:rsid w:val="00C20B89"/>
    <w:rsid w:val="00C302FB"/>
    <w:rsid w:val="00C403F9"/>
    <w:rsid w:val="00C42697"/>
    <w:rsid w:val="00C4369E"/>
    <w:rsid w:val="00C461EC"/>
    <w:rsid w:val="00C502BE"/>
    <w:rsid w:val="00C53A7E"/>
    <w:rsid w:val="00C5595B"/>
    <w:rsid w:val="00C56094"/>
    <w:rsid w:val="00C60A43"/>
    <w:rsid w:val="00C64741"/>
    <w:rsid w:val="00CC142B"/>
    <w:rsid w:val="00CD6464"/>
    <w:rsid w:val="00CF502C"/>
    <w:rsid w:val="00D02B88"/>
    <w:rsid w:val="00D66605"/>
    <w:rsid w:val="00D66E7D"/>
    <w:rsid w:val="00D716DF"/>
    <w:rsid w:val="00D7214E"/>
    <w:rsid w:val="00D757C6"/>
    <w:rsid w:val="00D760EA"/>
    <w:rsid w:val="00D800B5"/>
    <w:rsid w:val="00D92E9A"/>
    <w:rsid w:val="00D967A6"/>
    <w:rsid w:val="00DA40E6"/>
    <w:rsid w:val="00DA73CA"/>
    <w:rsid w:val="00DB0005"/>
    <w:rsid w:val="00DB33F8"/>
    <w:rsid w:val="00DD2971"/>
    <w:rsid w:val="00DD7DA7"/>
    <w:rsid w:val="00DE5D59"/>
    <w:rsid w:val="00DF396E"/>
    <w:rsid w:val="00E0565D"/>
    <w:rsid w:val="00E06472"/>
    <w:rsid w:val="00E06D51"/>
    <w:rsid w:val="00E21756"/>
    <w:rsid w:val="00E32E3C"/>
    <w:rsid w:val="00E34751"/>
    <w:rsid w:val="00E368FB"/>
    <w:rsid w:val="00E42951"/>
    <w:rsid w:val="00E50F52"/>
    <w:rsid w:val="00E5445E"/>
    <w:rsid w:val="00E60357"/>
    <w:rsid w:val="00E6579D"/>
    <w:rsid w:val="00E73961"/>
    <w:rsid w:val="00E77456"/>
    <w:rsid w:val="00E820D6"/>
    <w:rsid w:val="00E876AD"/>
    <w:rsid w:val="00EA19A7"/>
    <w:rsid w:val="00EA3F54"/>
    <w:rsid w:val="00EB3545"/>
    <w:rsid w:val="00EC0CC3"/>
    <w:rsid w:val="00EC3630"/>
    <w:rsid w:val="00EC4F8F"/>
    <w:rsid w:val="00EC5643"/>
    <w:rsid w:val="00EE0F35"/>
    <w:rsid w:val="00EE37F5"/>
    <w:rsid w:val="00EF1E1E"/>
    <w:rsid w:val="00EF326B"/>
    <w:rsid w:val="00F0322C"/>
    <w:rsid w:val="00F03976"/>
    <w:rsid w:val="00F1553F"/>
    <w:rsid w:val="00F21897"/>
    <w:rsid w:val="00F218CE"/>
    <w:rsid w:val="00F22A6F"/>
    <w:rsid w:val="00F313A5"/>
    <w:rsid w:val="00F42541"/>
    <w:rsid w:val="00F568D6"/>
    <w:rsid w:val="00F6097A"/>
    <w:rsid w:val="00F75DD3"/>
    <w:rsid w:val="00F77651"/>
    <w:rsid w:val="00F84805"/>
    <w:rsid w:val="00F84DF6"/>
    <w:rsid w:val="00F941F5"/>
    <w:rsid w:val="00F96FB9"/>
    <w:rsid w:val="00FA00A7"/>
    <w:rsid w:val="00FB0A51"/>
    <w:rsid w:val="00FB7CE2"/>
    <w:rsid w:val="00FD662A"/>
    <w:rsid w:val="00FF0837"/>
    <w:rsid w:val="00FF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rules v:ext="edit">
        <o:r id="V:Rule1" type="connector" idref="#自选图形 158"/>
        <o:r id="V:Rule2" type="connector" idref="#自选图形 159"/>
        <o:r id="V:Rule3" type="connector" idref="#自选图形 163"/>
        <o:r id="V:Rule4" type="connector" idref="#自选图形 164"/>
        <o:r id="V:Rule5" type="connector" idref="#自选图形 167"/>
        <o:r id="V:Rule6" type="connector" idref="#自选图形 168"/>
        <o:r id="V:Rule7" type="connector" idref="#自选图形 173"/>
        <o:r id="V:Rule8" type="connector" idref="#自选图形 175"/>
        <o:r id="V:Rule9" type="connector" idref="#自选图形 176"/>
      </o:rules>
    </o:shapelayout>
  </w:shapeDefaults>
  <w:decimalSymbol w:val="."/>
  <w:listSeparator w:val=","/>
  <w14:docId w14:val="08C5CA37"/>
  <w15:docId w15:val="{071C1718-AFDF-4B37-9364-AFF54D52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396"/>
    <w:pPr>
      <w:widowControl w:val="0"/>
      <w:jc w:val="both"/>
    </w:pPr>
    <w:rPr>
      <w:rFonts w:ascii="Calibri" w:eastAsia="宋体" w:hAnsi="Calibri" w:cs="Times New Roman"/>
      <w:szCs w:val="24"/>
    </w:rPr>
  </w:style>
  <w:style w:type="paragraph" w:styleId="1">
    <w:name w:val="heading 1"/>
    <w:basedOn w:val="a"/>
    <w:next w:val="a"/>
    <w:link w:val="10"/>
    <w:uiPriority w:val="9"/>
    <w:qFormat/>
    <w:rsid w:val="00BC1E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951"/>
    <w:rPr>
      <w:sz w:val="18"/>
      <w:szCs w:val="18"/>
    </w:rPr>
  </w:style>
  <w:style w:type="paragraph" w:styleId="a5">
    <w:name w:val="footer"/>
    <w:basedOn w:val="a"/>
    <w:link w:val="a6"/>
    <w:uiPriority w:val="99"/>
    <w:unhideWhenUsed/>
    <w:rsid w:val="00455951"/>
    <w:pPr>
      <w:tabs>
        <w:tab w:val="center" w:pos="4153"/>
        <w:tab w:val="right" w:pos="8306"/>
      </w:tabs>
      <w:snapToGrid w:val="0"/>
      <w:jc w:val="left"/>
    </w:pPr>
    <w:rPr>
      <w:sz w:val="18"/>
      <w:szCs w:val="18"/>
    </w:rPr>
  </w:style>
  <w:style w:type="character" w:customStyle="1" w:styleId="a6">
    <w:name w:val="页脚 字符"/>
    <w:basedOn w:val="a0"/>
    <w:link w:val="a5"/>
    <w:uiPriority w:val="99"/>
    <w:rsid w:val="00455951"/>
    <w:rPr>
      <w:sz w:val="18"/>
      <w:szCs w:val="18"/>
    </w:rPr>
  </w:style>
  <w:style w:type="paragraph" w:styleId="a7">
    <w:name w:val="List Paragraph"/>
    <w:basedOn w:val="a"/>
    <w:uiPriority w:val="34"/>
    <w:qFormat/>
    <w:rsid w:val="001A6C40"/>
    <w:pPr>
      <w:ind w:firstLineChars="200" w:firstLine="420"/>
    </w:pPr>
  </w:style>
  <w:style w:type="paragraph" w:styleId="a8">
    <w:name w:val="Balloon Text"/>
    <w:basedOn w:val="a"/>
    <w:link w:val="a9"/>
    <w:uiPriority w:val="99"/>
    <w:unhideWhenUsed/>
    <w:rsid w:val="00E5445E"/>
    <w:rPr>
      <w:sz w:val="18"/>
      <w:szCs w:val="18"/>
    </w:rPr>
  </w:style>
  <w:style w:type="character" w:customStyle="1" w:styleId="a9">
    <w:name w:val="批注框文本 字符"/>
    <w:basedOn w:val="a0"/>
    <w:link w:val="a8"/>
    <w:uiPriority w:val="99"/>
    <w:rsid w:val="00E5445E"/>
    <w:rPr>
      <w:sz w:val="18"/>
      <w:szCs w:val="18"/>
    </w:rPr>
  </w:style>
  <w:style w:type="table" w:styleId="aa">
    <w:name w:val="Table Grid"/>
    <w:basedOn w:val="a1"/>
    <w:uiPriority w:val="39"/>
    <w:unhideWhenUsed/>
    <w:qFormat/>
    <w:rsid w:val="009C13D7"/>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13D7"/>
    <w:rPr>
      <w:rFonts w:ascii="宋体" w:eastAsia="宋体" w:hAnsi="宋体" w:hint="eastAsia"/>
      <w:b w:val="0"/>
      <w:bCs w:val="0"/>
      <w:i w:val="0"/>
      <w:iCs w:val="0"/>
      <w:color w:val="000000"/>
      <w:sz w:val="24"/>
      <w:szCs w:val="24"/>
    </w:rPr>
  </w:style>
  <w:style w:type="character" w:customStyle="1" w:styleId="fontstyle21">
    <w:name w:val="fontstyle21"/>
    <w:basedOn w:val="a0"/>
    <w:rsid w:val="009C13D7"/>
    <w:rPr>
      <w:rFonts w:ascii="Calibri" w:hAnsi="Calibri" w:hint="default"/>
      <w:b w:val="0"/>
      <w:bCs w:val="0"/>
      <w:i w:val="0"/>
      <w:iCs w:val="0"/>
      <w:color w:val="000000"/>
      <w:sz w:val="24"/>
      <w:szCs w:val="24"/>
    </w:rPr>
  </w:style>
  <w:style w:type="character" w:customStyle="1" w:styleId="10">
    <w:name w:val="标题 1 字符"/>
    <w:basedOn w:val="a0"/>
    <w:link w:val="1"/>
    <w:uiPriority w:val="9"/>
    <w:rsid w:val="00BC1E90"/>
    <w:rPr>
      <w:b/>
      <w:bCs/>
      <w:kern w:val="44"/>
      <w:sz w:val="44"/>
      <w:szCs w:val="44"/>
    </w:rPr>
  </w:style>
  <w:style w:type="table" w:customStyle="1" w:styleId="11">
    <w:name w:val="网格型1"/>
    <w:basedOn w:val="a1"/>
    <w:next w:val="aa"/>
    <w:uiPriority w:val="59"/>
    <w:unhideWhenUsed/>
    <w:rsid w:val="004A2CC0"/>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71C27"/>
    <w:rPr>
      <w:sz w:val="21"/>
      <w:szCs w:val="21"/>
    </w:rPr>
  </w:style>
  <w:style w:type="paragraph" w:styleId="ac">
    <w:name w:val="annotation text"/>
    <w:basedOn w:val="a"/>
    <w:link w:val="ad"/>
    <w:uiPriority w:val="99"/>
    <w:semiHidden/>
    <w:unhideWhenUsed/>
    <w:rsid w:val="00071C27"/>
    <w:pPr>
      <w:jc w:val="left"/>
    </w:pPr>
  </w:style>
  <w:style w:type="character" w:customStyle="1" w:styleId="ad">
    <w:name w:val="批注文字 字符"/>
    <w:basedOn w:val="a0"/>
    <w:link w:val="ac"/>
    <w:uiPriority w:val="99"/>
    <w:semiHidden/>
    <w:rsid w:val="00071C27"/>
  </w:style>
  <w:style w:type="paragraph" w:styleId="ae">
    <w:name w:val="annotation subject"/>
    <w:basedOn w:val="ac"/>
    <w:next w:val="ac"/>
    <w:link w:val="af"/>
    <w:uiPriority w:val="99"/>
    <w:semiHidden/>
    <w:unhideWhenUsed/>
    <w:rsid w:val="00071C27"/>
    <w:rPr>
      <w:b/>
      <w:bCs/>
    </w:rPr>
  </w:style>
  <w:style w:type="character" w:customStyle="1" w:styleId="af">
    <w:name w:val="批注主题 字符"/>
    <w:basedOn w:val="ad"/>
    <w:link w:val="ae"/>
    <w:uiPriority w:val="99"/>
    <w:semiHidden/>
    <w:rsid w:val="00071C27"/>
    <w:rPr>
      <w:b/>
      <w:bCs/>
    </w:rPr>
  </w:style>
  <w:style w:type="paragraph" w:styleId="af0">
    <w:name w:val="Revision"/>
    <w:hidden/>
    <w:uiPriority w:val="99"/>
    <w:semiHidden/>
    <w:rsid w:val="00071C27"/>
  </w:style>
  <w:style w:type="paragraph" w:styleId="af1">
    <w:name w:val="Normal (Web)"/>
    <w:basedOn w:val="a"/>
    <w:uiPriority w:val="99"/>
    <w:unhideWhenUsed/>
    <w:rsid w:val="009F5CD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40668">
      <w:bodyDiv w:val="1"/>
      <w:marLeft w:val="0"/>
      <w:marRight w:val="0"/>
      <w:marTop w:val="0"/>
      <w:marBottom w:val="0"/>
      <w:divBdr>
        <w:top w:val="none" w:sz="0" w:space="0" w:color="auto"/>
        <w:left w:val="none" w:sz="0" w:space="0" w:color="auto"/>
        <w:bottom w:val="none" w:sz="0" w:space="0" w:color="auto"/>
        <w:right w:val="none" w:sz="0" w:space="0" w:color="auto"/>
      </w:divBdr>
    </w:div>
    <w:div w:id="17449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5F22-231C-4A96-B481-5AA06865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717</Words>
  <Characters>4093</Characters>
  <Application>Microsoft Office Word</Application>
  <DocSecurity>0</DocSecurity>
  <Lines>34</Lines>
  <Paragraphs>9</Paragraphs>
  <ScaleCrop>false</ScaleCrop>
  <Company>微软中国</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254</cp:revision>
  <cp:lastPrinted>2021-01-04T08:07:00Z</cp:lastPrinted>
  <dcterms:created xsi:type="dcterms:W3CDTF">2020-08-17T02:03:00Z</dcterms:created>
  <dcterms:modified xsi:type="dcterms:W3CDTF">2023-10-31T08:32:00Z</dcterms:modified>
</cp:coreProperties>
</file>