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CCD2A">
      <w:pPr>
        <w:spacing w:line="336" w:lineRule="auto"/>
        <w:jc w:val="center"/>
        <w:rPr>
          <w:rFonts w:hint="eastAsia"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试验/对照医疗器械-实物验收确认表 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V1.0 </w:t>
      </w:r>
      <w:r>
        <w:rPr>
          <w:rFonts w:hint="eastAsia" w:ascii="Times New Roman" w:hAnsi="Times New Roman" w:eastAsia="宋体" w:cs="Times New Roman"/>
          <w:sz w:val="20"/>
          <w:szCs w:val="22"/>
        </w:rPr>
        <w:t>20251113</w:t>
      </w:r>
    </w:p>
    <w:tbl>
      <w:tblPr>
        <w:tblStyle w:val="4"/>
        <w:tblW w:w="10017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17"/>
        <w:gridCol w:w="3476"/>
        <w:gridCol w:w="1579"/>
        <w:gridCol w:w="1214"/>
        <w:gridCol w:w="856"/>
      </w:tblGrid>
      <w:tr w14:paraId="1EE4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75" w:type="dxa"/>
            <w:noWrap w:val="0"/>
            <w:vAlign w:val="center"/>
          </w:tcPr>
          <w:p w14:paraId="3BCA2FF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科室</w:t>
            </w:r>
          </w:p>
        </w:tc>
        <w:tc>
          <w:tcPr>
            <w:tcW w:w="4693" w:type="dxa"/>
            <w:gridSpan w:val="2"/>
            <w:noWrap w:val="0"/>
            <w:vAlign w:val="center"/>
          </w:tcPr>
          <w:p w14:paraId="6C23417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42CEA8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PI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 w14:paraId="6BB28D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127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5" w:type="dxa"/>
            <w:noWrap w:val="0"/>
            <w:vAlign w:val="center"/>
          </w:tcPr>
          <w:p w14:paraId="2B86908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临床试验名称</w:t>
            </w:r>
          </w:p>
        </w:tc>
        <w:tc>
          <w:tcPr>
            <w:tcW w:w="8342" w:type="dxa"/>
            <w:gridSpan w:val="5"/>
            <w:noWrap w:val="0"/>
            <w:vAlign w:val="top"/>
          </w:tcPr>
          <w:p w14:paraId="259559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993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75" w:type="dxa"/>
            <w:noWrap w:val="0"/>
            <w:vAlign w:val="center"/>
          </w:tcPr>
          <w:p w14:paraId="711C51B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申办者/CRO</w:t>
            </w:r>
          </w:p>
        </w:tc>
        <w:tc>
          <w:tcPr>
            <w:tcW w:w="8342" w:type="dxa"/>
            <w:gridSpan w:val="5"/>
            <w:noWrap w:val="0"/>
            <w:vAlign w:val="top"/>
          </w:tcPr>
          <w:p w14:paraId="72C18C6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712494C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621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675" w:type="dxa"/>
            <w:noWrap w:val="0"/>
            <w:vAlign w:val="center"/>
          </w:tcPr>
          <w:p w14:paraId="2166406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验收日期</w:t>
            </w:r>
          </w:p>
        </w:tc>
        <w:tc>
          <w:tcPr>
            <w:tcW w:w="8342" w:type="dxa"/>
            <w:gridSpan w:val="5"/>
            <w:noWrap w:val="0"/>
            <w:vAlign w:val="center"/>
          </w:tcPr>
          <w:p w14:paraId="0BCAF0EC">
            <w:pPr>
              <w:rPr>
                <w:rFonts w:hint="eastAsia"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 w14:paraId="3D98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exact"/>
        </w:trPr>
        <w:tc>
          <w:tcPr>
            <w:tcW w:w="1675" w:type="dxa"/>
            <w:noWrap w:val="0"/>
            <w:vAlign w:val="center"/>
          </w:tcPr>
          <w:p w14:paraId="06FE2CEE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验收依据</w:t>
            </w:r>
          </w:p>
          <w:p w14:paraId="43533FF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（含器械详细信息）</w:t>
            </w:r>
          </w:p>
        </w:tc>
        <w:tc>
          <w:tcPr>
            <w:tcW w:w="8342" w:type="dxa"/>
            <w:gridSpan w:val="5"/>
            <w:noWrap w:val="0"/>
            <w:vAlign w:val="top"/>
          </w:tcPr>
          <w:p w14:paraId="6F6BF5C8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请验收人确认以下文件已备齐并在手边：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 xml:space="preserve">□ 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本批次《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  <w:t>试验/对照医疗器械-使用申请表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》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 本批次《试验/对照医疗器械交接单》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 本批次《批检验报告》</w:t>
            </w:r>
          </w:p>
          <w:p w14:paraId="50F4C63B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F1115"/>
                <w:szCs w:val="21"/>
                <w:shd w:val="clear" w:color="auto" w:fill="FFFFFF"/>
              </w:rPr>
              <w:t>温馨提示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1"/>
                <w:shd w:val="clear" w:color="auto" w:fill="FFFFFF"/>
              </w:rPr>
              <w:t>：临床科室器械管理员需验收检查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Cs w:val="21"/>
                <w:shd w:val="clear" w:color="auto" w:fill="FFFFFF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1"/>
                <w:shd w:val="clear" w:color="auto" w:fill="FFFFFF"/>
              </w:rPr>
              <w:t>试验/对照医疗器械-使用申请表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Cs w:val="21"/>
                <w:shd w:val="clear" w:color="auto" w:fill="FFFFFF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1"/>
                <w:shd w:val="clear" w:color="auto" w:fill="FFFFFF"/>
              </w:rPr>
              <w:t>中涉及的所有器械/医用设备/医用耗材是否合格！</w:t>
            </w:r>
          </w:p>
        </w:tc>
      </w:tr>
      <w:tr w14:paraId="1F92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0017" w:type="dxa"/>
            <w:gridSpan w:val="6"/>
            <w:noWrap w:val="0"/>
            <w:vAlign w:val="center"/>
          </w:tcPr>
          <w:p w14:paraId="243646A3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szCs w:val="21"/>
                <w:shd w:val="clear" w:color="auto" w:fill="FFFFFF"/>
              </w:rPr>
              <w:t>验收检查清单（请逐项检查并勾选“是”或“否”，任何一项“否”均需在备注说明）</w:t>
            </w:r>
          </w:p>
        </w:tc>
      </w:tr>
      <w:tr w14:paraId="20C2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gridSpan w:val="2"/>
            <w:noWrap w:val="0"/>
            <w:vAlign w:val="center"/>
          </w:tcPr>
          <w:p w14:paraId="1E42D179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验收环节</w:t>
            </w:r>
          </w:p>
        </w:tc>
        <w:tc>
          <w:tcPr>
            <w:tcW w:w="5055" w:type="dxa"/>
            <w:gridSpan w:val="2"/>
            <w:noWrap w:val="0"/>
            <w:vAlign w:val="center"/>
          </w:tcPr>
          <w:p w14:paraId="0A908F85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检查项目与操作指引</w:t>
            </w:r>
          </w:p>
        </w:tc>
        <w:tc>
          <w:tcPr>
            <w:tcW w:w="1214" w:type="dxa"/>
            <w:noWrap w:val="0"/>
            <w:vAlign w:val="center"/>
          </w:tcPr>
          <w:p w14:paraId="575624DB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是否</w:t>
            </w:r>
          </w:p>
          <w:p w14:paraId="59585226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符合要求</w:t>
            </w:r>
          </w:p>
        </w:tc>
        <w:tc>
          <w:tcPr>
            <w:tcW w:w="856" w:type="dxa"/>
            <w:noWrap w:val="0"/>
            <w:vAlign w:val="center"/>
          </w:tcPr>
          <w:p w14:paraId="1E0EA294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宋体" w:cs="Times New Roman"/>
                <w:b w:val="0"/>
                <w:color w:val="0F1115"/>
                <w:szCs w:val="21"/>
                <w:shd w:val="clear" w:color="auto" w:fill="FFFFFF"/>
              </w:rPr>
              <w:t>备注</w:t>
            </w:r>
          </w:p>
        </w:tc>
      </w:tr>
      <w:tr w14:paraId="3FBF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exact"/>
        </w:trPr>
        <w:tc>
          <w:tcPr>
            <w:tcW w:w="2892" w:type="dxa"/>
            <w:gridSpan w:val="2"/>
            <w:noWrap w:val="0"/>
            <w:vAlign w:val="center"/>
          </w:tcPr>
          <w:p w14:paraId="058C4C6D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（一）验收准备</w:t>
            </w:r>
          </w:p>
        </w:tc>
        <w:tc>
          <w:tcPr>
            <w:tcW w:w="5055" w:type="dxa"/>
            <w:gridSpan w:val="2"/>
            <w:noWrap w:val="0"/>
            <w:vAlign w:val="center"/>
          </w:tcPr>
          <w:p w14:paraId="3C68CBDB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环境准备：验收区域干净、整洁，温度湿度适宜，符合器械存放要求。</w:t>
            </w:r>
          </w:p>
          <w:p w14:paraId="06C24D83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2. 张贴标签与上锁：器械应存放于已上锁且贴有“临床试验专用”标签的储存柜中；若因体积等特殊原因无法入柜，则须房间上锁，确保器械安全。</w:t>
            </w:r>
          </w:p>
          <w:p w14:paraId="133B6F5A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  <w:p w14:paraId="6EF6585B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  <w:p w14:paraId="5E287260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FF1B94C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noWrap w:val="0"/>
            <w:vAlign w:val="center"/>
          </w:tcPr>
          <w:p w14:paraId="4E0378E8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1B85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892" w:type="dxa"/>
            <w:gridSpan w:val="2"/>
            <w:vMerge w:val="restart"/>
            <w:noWrap w:val="0"/>
            <w:vAlign w:val="center"/>
          </w:tcPr>
          <w:p w14:paraId="5D788BED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（二）包装与运输</w:t>
            </w:r>
          </w:p>
        </w:tc>
        <w:tc>
          <w:tcPr>
            <w:tcW w:w="5055" w:type="dxa"/>
            <w:gridSpan w:val="2"/>
            <w:noWrap w:val="0"/>
            <w:vAlign w:val="center"/>
          </w:tcPr>
          <w:p w14:paraId="5EFCB003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3. 运输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包装完整性：查看运输纸箱，无严重压痕、破裂、潮湿、污渍。</w:t>
            </w:r>
          </w:p>
        </w:tc>
        <w:tc>
          <w:tcPr>
            <w:tcW w:w="1214" w:type="dxa"/>
            <w:noWrap w:val="0"/>
            <w:vAlign w:val="center"/>
          </w:tcPr>
          <w:p w14:paraId="5AF36CCF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noWrap w:val="0"/>
            <w:vAlign w:val="center"/>
          </w:tcPr>
          <w:p w14:paraId="368DEE42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21DF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72723489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5055" w:type="dxa"/>
            <w:gridSpan w:val="2"/>
            <w:noWrap w:val="0"/>
            <w:vAlign w:val="center"/>
          </w:tcPr>
          <w:p w14:paraId="047D735A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4. 运输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温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湿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度记录（如适用）：</w:t>
            </w:r>
          </w:p>
          <w:p w14:paraId="03A2A028">
            <w:pPr>
              <w:numPr>
                <w:ilvl w:val="0"/>
                <w:numId w:val="1"/>
              </w:numPr>
              <w:ind w:left="425" w:hanging="425"/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查看有效期内的温湿度监控设备的校准证书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。</w:t>
            </w:r>
          </w:p>
          <w:p w14:paraId="1B564242">
            <w:pPr>
              <w:numPr>
                <w:ilvl w:val="0"/>
                <w:numId w:val="1"/>
              </w:numPr>
              <w:ind w:left="425" w:hanging="425"/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立即导出或查看温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湿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度记录，确认从发货到收货的全程温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湿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度均在器械管理SOP或生产厂家说明书规定的范围内。</w:t>
            </w:r>
          </w:p>
          <w:p w14:paraId="72D6DA03">
            <w:pPr>
              <w:numPr>
                <w:ilvl w:val="0"/>
                <w:numId w:val="1"/>
              </w:numPr>
              <w:ind w:left="425" w:hanging="425"/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重要：将温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湿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度记录报告和校准证书原件/复印件存入研究者文件夹。</w:t>
            </w:r>
          </w:p>
        </w:tc>
        <w:tc>
          <w:tcPr>
            <w:tcW w:w="1214" w:type="dxa"/>
            <w:noWrap w:val="0"/>
            <w:vAlign w:val="center"/>
          </w:tcPr>
          <w:p w14:paraId="7635DA2D">
            <w:pPr>
              <w:jc w:val="center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  <w:p w14:paraId="35E228D9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□NA</w:t>
            </w:r>
          </w:p>
        </w:tc>
        <w:tc>
          <w:tcPr>
            <w:tcW w:w="856" w:type="dxa"/>
            <w:noWrap w:val="0"/>
            <w:vAlign w:val="center"/>
          </w:tcPr>
          <w:p w14:paraId="442A571D">
            <w:pP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049F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2892" w:type="dxa"/>
            <w:gridSpan w:val="2"/>
            <w:vMerge w:val="restart"/>
            <w:noWrap w:val="0"/>
            <w:vAlign w:val="center"/>
          </w:tcPr>
          <w:p w14:paraId="1EEEFE37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三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开箱核对</w:t>
            </w:r>
          </w:p>
        </w:tc>
        <w:tc>
          <w:tcPr>
            <w:tcW w:w="5055" w:type="dxa"/>
            <w:gridSpan w:val="2"/>
            <w:noWrap w:val="0"/>
            <w:vAlign w:val="center"/>
          </w:tcPr>
          <w:p w14:paraId="519BC21D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5. 产品直接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包装：打开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运输纸箱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后，检查产品直接包装（如吸塑盒、塑料袋）是否密封完好，无破损、穿孔、撕裂。</w:t>
            </w:r>
          </w:p>
          <w:p w14:paraId="1BAA24BD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highlight w:val="green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  <w:shd w:val="clear" w:color="auto" w:fill="FFFFFF"/>
              </w:rPr>
              <w:t>温馨提示：研究者在使用无菌器械前应检查</w:t>
            </w:r>
            <w:r>
              <w:rPr>
                <w:rFonts w:ascii="Times New Roman" w:hAnsi="Times New Roman" w:eastAsia="宋体" w:cs="Times New Roman"/>
                <w:i/>
                <w:iCs/>
              </w:rPr>
              <w:t>无菌屏障系统</w:t>
            </w:r>
            <w:r>
              <w:rPr>
                <w:rFonts w:hint="eastAsia" w:ascii="Times New Roman" w:hAnsi="Times New Roman" w:eastAsia="宋体" w:cs="Times New Roman"/>
                <w:i/>
                <w:iCs/>
              </w:rPr>
              <w:t>是否破损，如有破损不得使用。</w:t>
            </w:r>
          </w:p>
        </w:tc>
        <w:tc>
          <w:tcPr>
            <w:tcW w:w="1214" w:type="dxa"/>
            <w:noWrap w:val="0"/>
            <w:vAlign w:val="center"/>
          </w:tcPr>
          <w:p w14:paraId="259BE16F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noWrap w:val="0"/>
            <w:vAlign w:val="center"/>
          </w:tcPr>
          <w:p w14:paraId="38065FFE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42AC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731749E8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5055" w:type="dxa"/>
            <w:gridSpan w:val="2"/>
            <w:noWrap w:val="0"/>
            <w:vAlign w:val="center"/>
          </w:tcPr>
          <w:p w14:paraId="667076E2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 xml:space="preserve">6. 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标签清晰度：检查器械本身或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产品直接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包装上的所有标签，字迹清晰、内容完整、无脱落。</w:t>
            </w:r>
          </w:p>
        </w:tc>
        <w:tc>
          <w:tcPr>
            <w:tcW w:w="1214" w:type="dxa"/>
            <w:noWrap w:val="0"/>
            <w:vAlign w:val="center"/>
          </w:tcPr>
          <w:p w14:paraId="7A840405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noWrap w:val="0"/>
            <w:vAlign w:val="center"/>
          </w:tcPr>
          <w:p w14:paraId="7663A59D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3323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166B1907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6269" w:type="dxa"/>
            <w:gridSpan w:val="3"/>
            <w:noWrap w:val="0"/>
            <w:vAlign w:val="center"/>
          </w:tcPr>
          <w:p w14:paraId="35218FE7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 xml:space="preserve">7. </w:t>
            </w:r>
            <w:r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信息一致：请将器械实物标签、《试验/对照医疗器械交接单》、《批检验报告》 三者放在一起，逐项核对以下信息是否完全一致：</w:t>
            </w:r>
          </w:p>
        </w:tc>
        <w:tc>
          <w:tcPr>
            <w:tcW w:w="856" w:type="dxa"/>
            <w:noWrap w:val="0"/>
            <w:vAlign w:val="center"/>
          </w:tcPr>
          <w:p w14:paraId="56A4D7C5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3B60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49E8F981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3476" w:type="dxa"/>
            <w:noWrap w:val="0"/>
            <w:vAlign w:val="center"/>
          </w:tcPr>
          <w:p w14:paraId="3B048847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7.1产品名称一致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2DBD3BDD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noWrap w:val="0"/>
            <w:vAlign w:val="center"/>
          </w:tcPr>
          <w:p w14:paraId="6DB12A48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7959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68E7E672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3476" w:type="dxa"/>
            <w:noWrap w:val="0"/>
            <w:vAlign w:val="center"/>
          </w:tcPr>
          <w:p w14:paraId="4DD0DD27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7.2 规格/型号一致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5FD725A6">
            <w:pPr>
              <w:jc w:val="center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noWrap w:val="0"/>
            <w:vAlign w:val="center"/>
          </w:tcPr>
          <w:p w14:paraId="0A0E3D38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7F53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52E09CE6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3476" w:type="dxa"/>
            <w:noWrap w:val="0"/>
            <w:vAlign w:val="center"/>
          </w:tcPr>
          <w:p w14:paraId="61102DB7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7.3生产批号/序列号（如适用）一致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583CDC5D">
            <w:pPr>
              <w:jc w:val="center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noWrap w:val="0"/>
            <w:vAlign w:val="center"/>
          </w:tcPr>
          <w:p w14:paraId="308D07D4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74D8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425AFFFF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3476" w:type="dxa"/>
            <w:noWrap w:val="0"/>
            <w:vAlign w:val="center"/>
          </w:tcPr>
          <w:p w14:paraId="62489F8A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highlight w:val="green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7.4 灭菌批号（如适用）一致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406E1210">
            <w:pPr>
              <w:jc w:val="center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 □NA</w:t>
            </w:r>
          </w:p>
        </w:tc>
        <w:tc>
          <w:tcPr>
            <w:tcW w:w="856" w:type="dxa"/>
            <w:noWrap w:val="0"/>
            <w:vAlign w:val="center"/>
          </w:tcPr>
          <w:p w14:paraId="21505834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7AFF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5F7764D6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3476" w:type="dxa"/>
            <w:noWrap w:val="0"/>
            <w:vAlign w:val="center"/>
          </w:tcPr>
          <w:p w14:paraId="0AB6A64E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7.5生产厂家一致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03BC0A30">
            <w:pPr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noWrap w:val="0"/>
            <w:vAlign w:val="center"/>
          </w:tcPr>
          <w:p w14:paraId="0E990DB9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6EF2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5D89F486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3476" w:type="dxa"/>
            <w:noWrap w:val="0"/>
            <w:vAlign w:val="center"/>
          </w:tcPr>
          <w:p w14:paraId="441B5B51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7.6有效期至（年月日）一致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00C020FE">
            <w:pPr>
              <w:jc w:val="center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317EEBC0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1102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2BB72EB9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3476" w:type="dxa"/>
            <w:noWrap w:val="0"/>
            <w:vAlign w:val="center"/>
          </w:tcPr>
          <w:p w14:paraId="5E0BDD8D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7.7 数量一致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3D74A8BD">
            <w:pPr>
              <w:jc w:val="center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7ED71DC1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50B0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3FA744D1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3476" w:type="dxa"/>
            <w:noWrap w:val="0"/>
            <w:vAlign w:val="center"/>
          </w:tcPr>
          <w:p w14:paraId="7408F39F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8. 效期管理：核对实物标签上的“有效期至”，确保：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（1）产品有效期能覆盖本项目预计使用时间。</w:t>
            </w:r>
          </w:p>
          <w:p w14:paraId="71227F10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（2）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严禁将过期产品用于临床试验。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4AC9950F">
            <w:pPr>
              <w:jc w:val="center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34248818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08EB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892" w:type="dxa"/>
            <w:gridSpan w:val="2"/>
            <w:vMerge w:val="continue"/>
            <w:noWrap w:val="0"/>
            <w:vAlign w:val="center"/>
          </w:tcPr>
          <w:p w14:paraId="18D850B4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3476" w:type="dxa"/>
            <w:noWrap w:val="0"/>
            <w:vAlign w:val="center"/>
          </w:tcPr>
          <w:p w14:paraId="3AFCE162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9. 组成部件完整性：根据产品说明书或装箱单，清点箱内所有部件、配件、工具、电缆（如适用）等，种类和数量均齐全、正确。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30FC15AA">
            <w:pPr>
              <w:jc w:val="center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□是 □否</w:t>
            </w:r>
          </w:p>
        </w:tc>
        <w:tc>
          <w:tcPr>
            <w:tcW w:w="856" w:type="dxa"/>
            <w:noWrap w:val="0"/>
            <w:vAlign w:val="center"/>
          </w:tcPr>
          <w:p w14:paraId="3A3CDA0C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</w:tc>
      </w:tr>
      <w:tr w14:paraId="496B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17" w:type="dxa"/>
            <w:gridSpan w:val="6"/>
            <w:noWrap w:val="0"/>
            <w:vAlign w:val="center"/>
          </w:tcPr>
          <w:p w14:paraId="20E58C21">
            <w:pPr>
              <w:jc w:val="center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F1115"/>
                <w:szCs w:val="21"/>
                <w:shd w:val="clear" w:color="auto" w:fill="FFFFFF"/>
              </w:rPr>
              <w:t>最终验收结论（根据第1-9条检查项目结果选择）</w:t>
            </w:r>
          </w:p>
        </w:tc>
      </w:tr>
      <w:tr w14:paraId="48A7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0017" w:type="dxa"/>
            <w:gridSpan w:val="6"/>
            <w:noWrap w:val="0"/>
            <w:vAlign w:val="center"/>
          </w:tcPr>
          <w:p w14:paraId="3EE6B4D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F1115"/>
                <w:szCs w:val="21"/>
                <w:shd w:val="clear" w:color="auto" w:fill="FFFFFF"/>
              </w:rPr>
              <w:t>□验收合格，该批器械准予接收，可用于本项目临床试验。</w:t>
            </w:r>
          </w:p>
          <w:p w14:paraId="4F54F4B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F1115"/>
                <w:szCs w:val="21"/>
                <w:shd w:val="clear" w:color="auto" w:fill="FFFFFF"/>
              </w:rPr>
              <w:t>□验收不合格，该批器械不予接收。立即隔离，并通知申办者/CRO和机构质控员协商退货/换货。</w:t>
            </w:r>
          </w:p>
        </w:tc>
      </w:tr>
      <w:tr w14:paraId="312C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0017" w:type="dxa"/>
            <w:gridSpan w:val="6"/>
            <w:noWrap w:val="0"/>
            <w:vAlign w:val="center"/>
          </w:tcPr>
          <w:p w14:paraId="254E746A"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  <w:shd w:val="clear" w:color="auto" w:fill="FFFFFF"/>
              </w:rPr>
              <w:t>本人已审核验收的医疗器械符合器械GCP法规、《试验/对照医疗器械资料审批、实物验收SOP》和器械管理手册/SOP要求。</w:t>
            </w:r>
          </w:p>
          <w:p w14:paraId="5E7F1BE3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  <w:p w14:paraId="6AA796A4"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临床科室器械管理员</w:t>
            </w:r>
            <w:r>
              <w:rPr>
                <w:rFonts w:ascii="Segoe UI" w:hAnsi="Segoe UI" w:eastAsia="Segoe UI" w:cs="Segoe UI"/>
                <w:color w:val="0F1115"/>
                <w:szCs w:val="21"/>
                <w:shd w:val="clear" w:color="auto" w:fill="FFFFFF"/>
              </w:rPr>
              <w:t>签字：</w:t>
            </w:r>
            <w:r>
              <w:rPr>
                <w:rFonts w:hint="eastAsia" w:ascii="Segoe UI" w:hAnsi="Segoe UI" w:eastAsia="宋体" w:cs="Segoe UI"/>
                <w:color w:val="0F1115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eastAsia="Segoe UI" w:cs="Segoe UI"/>
                <w:color w:val="0F1115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color w:val="0F1115"/>
                <w:szCs w:val="21"/>
                <w:shd w:val="clear" w:color="auto" w:fill="FFFFFF"/>
              </w:rPr>
              <w:t xml:space="preserve">                        </w:t>
            </w:r>
            <w:r>
              <w:rPr>
                <w:rFonts w:ascii="Segoe UI" w:hAnsi="Segoe UI" w:eastAsia="Segoe UI" w:cs="Segoe UI"/>
                <w:color w:val="0F1115"/>
                <w:szCs w:val="21"/>
                <w:shd w:val="clear" w:color="auto" w:fill="FFFFFF"/>
              </w:rPr>
              <w:t>日期：</w:t>
            </w:r>
          </w:p>
        </w:tc>
      </w:tr>
      <w:tr w14:paraId="1A42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0017" w:type="dxa"/>
            <w:gridSpan w:val="6"/>
            <w:noWrap w:val="0"/>
            <w:vAlign w:val="center"/>
          </w:tcPr>
          <w:p w14:paraId="0CDB36F7"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  <w:shd w:val="clear" w:color="auto" w:fill="FFFFFF"/>
              </w:rPr>
              <w:t>本人已审核验收的医疗器械符合器械GCP法规、《试验/对照医疗器械资料审批、实物验收SOP》和器械管理手册/SOP要求。</w:t>
            </w:r>
          </w:p>
          <w:p w14:paraId="50C60536">
            <w:pPr>
              <w:jc w:val="left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</w:p>
          <w:p w14:paraId="70703327">
            <w:pPr>
              <w:jc w:val="left"/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主要研究者（PI）或 Sub-I签字：</w:t>
            </w:r>
            <w:r>
              <w:rPr>
                <w:rFonts w:hint="eastAsia" w:ascii="Segoe UI" w:hAnsi="Segoe UI" w:eastAsia="宋体" w:cs="Segoe UI"/>
                <w:color w:val="0F1115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eastAsia="Segoe UI" w:cs="Segoe UI"/>
                <w:color w:val="0F1115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color w:val="0F1115"/>
                <w:szCs w:val="21"/>
                <w:shd w:val="clear" w:color="auto" w:fill="FFFFFF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 xml:space="preserve"> 日期：</w:t>
            </w:r>
          </w:p>
        </w:tc>
      </w:tr>
    </w:tbl>
    <w:p w14:paraId="3B9BC180">
      <w:r>
        <w:rPr>
          <w:rFonts w:hint="eastAsia" w:ascii="Times New Roman" w:hAnsi="Times New Roman" w:eastAsia="宋体" w:cs="Times New Roman"/>
          <w:i/>
          <w:iCs/>
          <w:szCs w:val="21"/>
        </w:rPr>
        <w:t>备注：本表与验收文件（试验/对照器械交接单、批检报告、温湿度记录、温湿度设备校准证书等）需存入研究者文件夹。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C4A4A">
    <w:pPr>
      <w:pStyle w:val="3"/>
    </w:pPr>
    <w:r>
      <w:rPr>
        <w:b/>
        <w:sz w:val="48"/>
        <w:szCs w:val="44"/>
      </w:rPr>
      <w:drawing>
        <wp:inline distT="0" distB="0" distL="114300" distR="114300">
          <wp:extent cx="2011045" cy="524510"/>
          <wp:effectExtent l="0" t="0" r="63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0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48"/>
        <w:szCs w:val="44"/>
        <w:lang w:val="en-US" w:eastAsia="zh-CN"/>
      </w:rPr>
      <w:t xml:space="preserve">            </w:t>
    </w:r>
    <w:r>
      <w:rPr>
        <w:rFonts w:hint="eastAsia"/>
        <w:sz w:val="20"/>
        <w:szCs w:val="20"/>
      </w:rPr>
      <w:t xml:space="preserve">V1.0 </w:t>
    </w:r>
    <w:r>
      <w:rPr>
        <w:rFonts w:hint="eastAsia"/>
        <w:sz w:val="20"/>
        <w:szCs w:val="22"/>
      </w:rPr>
      <w:t>20251113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9F50E"/>
    <w:multiLevelType w:val="singleLevel"/>
    <w:tmpl w:val="0F19F50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B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2026-02-06T07:16:52Z</dcterms:created>
  <dc:creator>Administrator</dc:creator>
  <cp:lastModifiedBy>ZY</cp:lastModifiedBy>
  <dcterms:modified xsi:type="dcterms:W3CDTF">2026-02-06T07:17:14Z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eyJoZGlkIjoiMmJiOTcyMTBlNTNmNjA1M2QyNWUxYTRlZmIzNTdhY2YiLCJ1c2VySWQiOiI0MjkyMDAzMTQifQ==</vt:lpwstr>
  </property>
  <property fmtid="{D5CDD505-2E9C-101B-9397-08002B2CF9AE}" pid="4" name="ICV">
    <vt:lpwstr>911A94B2592B4B1EB7EDCC102E58BB50_12</vt:lpwstr>
  </property>
</Properties>
</file>